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8CDD9" w14:textId="77777777" w:rsidR="00F9037D" w:rsidRDefault="00F9037D" w:rsidP="00F9037D">
      <w:pPr>
        <w:autoSpaceDE w:val="0"/>
        <w:autoSpaceDN w:val="0"/>
        <w:adjustRightInd w:val="0"/>
        <w:outlineLvl w:val="0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CA" w:eastAsia="en-CA"/>
        </w:rPr>
        <w:drawing>
          <wp:inline distT="0" distB="0" distL="0" distR="0" wp14:anchorId="10F2310E" wp14:editId="3650A627">
            <wp:extent cx="5562600" cy="857250"/>
            <wp:effectExtent l="0" t="0" r="0" b="0"/>
            <wp:docPr id="1" name="Picture 1" descr="ubcblack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bcblack_fu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DEEBF" w14:textId="77777777" w:rsidR="00F9037D" w:rsidRDefault="00F9037D" w:rsidP="00F9037D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>GO GLOBAL APPLICATION DOCUMENT CHECKLIST 202</w:t>
      </w:r>
      <w:r w:rsidR="00A54A0E">
        <w:rPr>
          <w:rFonts w:asciiTheme="minorHAnsi" w:hAnsiTheme="minorHAnsi" w:cs="Arial"/>
          <w:b/>
          <w:bCs/>
          <w:sz w:val="32"/>
          <w:szCs w:val="32"/>
        </w:rPr>
        <w:t>2</w:t>
      </w:r>
      <w:r>
        <w:rPr>
          <w:rFonts w:asciiTheme="minorHAnsi" w:hAnsiTheme="minorHAnsi" w:cs="Arial"/>
          <w:b/>
          <w:bCs/>
          <w:sz w:val="32"/>
          <w:szCs w:val="32"/>
        </w:rPr>
        <w:t>/202</w:t>
      </w:r>
      <w:r w:rsidR="00A54A0E">
        <w:rPr>
          <w:rFonts w:asciiTheme="minorHAnsi" w:hAnsiTheme="minorHAnsi" w:cs="Arial"/>
          <w:b/>
          <w:bCs/>
          <w:sz w:val="32"/>
          <w:szCs w:val="32"/>
        </w:rPr>
        <w:t>3</w:t>
      </w:r>
    </w:p>
    <w:p w14:paraId="785D0B52" w14:textId="6AF24E9F" w:rsidR="00F9037D" w:rsidRDefault="00F9037D" w:rsidP="00F9037D">
      <w:pPr>
        <w:autoSpaceDE w:val="0"/>
        <w:autoSpaceDN w:val="0"/>
        <w:adjustRightInd w:val="0"/>
        <w:spacing w:line="360" w:lineRule="auto"/>
        <w:outlineLvl w:val="0"/>
        <w:rPr>
          <w:rFonts w:asciiTheme="minorHAnsi" w:hAnsiTheme="minorHAnsi" w:cs="Arial"/>
          <w:bCs/>
          <w:u w:val="single"/>
        </w:rPr>
      </w:pPr>
      <w:r>
        <w:rPr>
          <w:rFonts w:asciiTheme="minorHAnsi" w:hAnsiTheme="minorHAnsi" w:cs="Arial"/>
          <w:bCs/>
          <w:u w:val="single"/>
        </w:rPr>
        <w:t>Family Name</w:t>
      </w:r>
      <w:r>
        <w:rPr>
          <w:rFonts w:asciiTheme="minorHAnsi" w:hAnsiTheme="minorHAnsi" w:cs="Arial"/>
          <w:bCs/>
          <w:u w:val="single"/>
        </w:rPr>
        <w:tab/>
        <w:t xml:space="preserve">                                                                 </w:t>
      </w:r>
      <w:r>
        <w:rPr>
          <w:rFonts w:asciiTheme="minorHAnsi" w:hAnsiTheme="minorHAnsi" w:cs="Arial"/>
          <w:bCs/>
          <w:u w:val="single"/>
        </w:rPr>
        <w:tab/>
      </w:r>
      <w:r w:rsidR="002721FD">
        <w:rPr>
          <w:rFonts w:asciiTheme="minorHAnsi" w:hAnsiTheme="minorHAnsi" w:cs="Arial"/>
          <w:bCs/>
          <w:u w:val="single"/>
        </w:rPr>
        <w:t>Given</w:t>
      </w:r>
      <w:r>
        <w:rPr>
          <w:rFonts w:asciiTheme="minorHAnsi" w:hAnsiTheme="minorHAnsi" w:cs="Arial"/>
          <w:bCs/>
          <w:u w:val="single"/>
        </w:rPr>
        <w:t xml:space="preserve"> name                                                                  </w:t>
      </w:r>
      <w:proofErr w:type="gramStart"/>
      <w:r>
        <w:rPr>
          <w:rFonts w:asciiTheme="minorHAnsi" w:hAnsiTheme="minorHAnsi" w:cs="Arial"/>
          <w:bCs/>
          <w:u w:val="single"/>
        </w:rPr>
        <w:t xml:space="preserve">  </w:t>
      </w:r>
      <w:r>
        <w:rPr>
          <w:rFonts w:asciiTheme="minorHAnsi" w:hAnsiTheme="minorHAnsi" w:cs="Arial"/>
          <w:bCs/>
          <w:color w:val="FFFFFF"/>
          <w:u w:val="single"/>
        </w:rPr>
        <w:t>.</w:t>
      </w:r>
      <w:proofErr w:type="gramEnd"/>
      <w:r>
        <w:rPr>
          <w:rFonts w:asciiTheme="minorHAnsi" w:hAnsiTheme="minorHAnsi" w:cs="Arial"/>
          <w:bCs/>
          <w:color w:val="FFFFFF"/>
          <w:u w:val="single"/>
        </w:rPr>
        <w:t xml:space="preserve"> </w:t>
      </w:r>
      <w:r>
        <w:rPr>
          <w:rFonts w:asciiTheme="minorHAnsi" w:hAnsiTheme="minorHAnsi" w:cs="Arial"/>
          <w:bCs/>
          <w:u w:val="single"/>
        </w:rPr>
        <w:t xml:space="preserve">      </w:t>
      </w:r>
    </w:p>
    <w:p w14:paraId="2488453F" w14:textId="5C5C8D9A" w:rsidR="00F9037D" w:rsidRDefault="00F9037D" w:rsidP="00F9037D">
      <w:pPr>
        <w:autoSpaceDE w:val="0"/>
        <w:autoSpaceDN w:val="0"/>
        <w:adjustRightInd w:val="0"/>
        <w:spacing w:line="360" w:lineRule="auto"/>
        <w:outlineLvl w:val="0"/>
        <w:rPr>
          <w:rFonts w:asciiTheme="minorHAnsi" w:hAnsiTheme="minorHAnsi" w:cs="Arial"/>
          <w:bCs/>
          <w:u w:val="single"/>
        </w:rPr>
      </w:pPr>
      <w:r>
        <w:rPr>
          <w:rFonts w:asciiTheme="minorHAnsi" w:hAnsiTheme="minorHAnsi" w:cs="Arial"/>
          <w:bCs/>
          <w:u w:val="single"/>
        </w:rPr>
        <w:t xml:space="preserve">UBC student number                                              </w:t>
      </w:r>
      <w:r>
        <w:rPr>
          <w:rFonts w:asciiTheme="minorHAnsi" w:hAnsiTheme="minorHAnsi" w:cs="Arial"/>
          <w:bCs/>
          <w:u w:val="single"/>
        </w:rPr>
        <w:tab/>
      </w:r>
      <w:r>
        <w:rPr>
          <w:rFonts w:asciiTheme="minorHAnsi" w:hAnsiTheme="minorHAnsi" w:cs="Arial"/>
          <w:bCs/>
          <w:u w:val="single"/>
        </w:rPr>
        <w:tab/>
      </w:r>
      <w:proofErr w:type="gramStart"/>
      <w:r>
        <w:rPr>
          <w:rFonts w:asciiTheme="minorHAnsi" w:hAnsiTheme="minorHAnsi" w:cs="Arial"/>
          <w:bCs/>
          <w:u w:val="single"/>
        </w:rPr>
        <w:t>Home</w:t>
      </w:r>
      <w:proofErr w:type="gramEnd"/>
      <w:r>
        <w:rPr>
          <w:rFonts w:asciiTheme="minorHAnsi" w:hAnsiTheme="minorHAnsi" w:cs="Arial"/>
          <w:bCs/>
          <w:u w:val="single"/>
        </w:rPr>
        <w:t xml:space="preserve"> university                                                        </w:t>
      </w:r>
      <w:r w:rsidR="009B5947">
        <w:rPr>
          <w:rFonts w:asciiTheme="minorHAnsi" w:hAnsiTheme="minorHAnsi" w:cs="Arial"/>
          <w:bCs/>
          <w:color w:val="auto"/>
          <w:u w:val="single"/>
        </w:rPr>
        <w:t>__</w:t>
      </w:r>
      <w:r>
        <w:rPr>
          <w:rFonts w:asciiTheme="minorHAnsi" w:hAnsiTheme="minorHAnsi" w:cs="Arial"/>
          <w:bCs/>
          <w:u w:val="single"/>
        </w:rPr>
        <w:t xml:space="preserve"> </w:t>
      </w:r>
      <w:r w:rsidR="009B5947">
        <w:rPr>
          <w:rFonts w:asciiTheme="minorHAnsi" w:hAnsiTheme="minorHAnsi" w:cs="Arial"/>
          <w:bCs/>
          <w:color w:val="FFFFFF"/>
          <w:u w:val="single"/>
        </w:rPr>
        <w:t>_</w:t>
      </w:r>
      <w:r>
        <w:rPr>
          <w:rFonts w:asciiTheme="minorHAnsi" w:hAnsiTheme="minorHAnsi" w:cs="Arial"/>
          <w:bCs/>
          <w:u w:val="single"/>
        </w:rPr>
        <w:t xml:space="preserve">     </w:t>
      </w:r>
    </w:p>
    <w:p w14:paraId="1AD5507D" w14:textId="67D18BDF" w:rsidR="00F9037D" w:rsidRDefault="00F9037D" w:rsidP="00F9037D">
      <w:pPr>
        <w:autoSpaceDE w:val="0"/>
        <w:autoSpaceDN w:val="0"/>
        <w:adjustRightInd w:val="0"/>
        <w:spacing w:line="360" w:lineRule="auto"/>
        <w:outlineLvl w:val="0"/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Cs/>
          <w:u w:val="single"/>
        </w:rPr>
        <w:t>UBC faculty</w:t>
      </w:r>
      <w:r>
        <w:rPr>
          <w:rFonts w:asciiTheme="minorHAnsi" w:hAnsiTheme="minorHAnsi" w:cs="Arial"/>
          <w:bCs/>
          <w:u w:val="single"/>
        </w:rPr>
        <w:tab/>
      </w:r>
      <w:r>
        <w:rPr>
          <w:rFonts w:asciiTheme="minorHAnsi" w:hAnsiTheme="minorHAnsi" w:cs="Arial"/>
          <w:bCs/>
          <w:u w:val="single"/>
        </w:rPr>
        <w:tab/>
        <w:t xml:space="preserve">                                                      </w:t>
      </w:r>
      <w:r>
        <w:rPr>
          <w:rFonts w:asciiTheme="minorHAnsi" w:hAnsiTheme="minorHAnsi" w:cs="Arial"/>
          <w:bCs/>
          <w:u w:val="single"/>
        </w:rPr>
        <w:tab/>
      </w:r>
      <w:r>
        <w:rPr>
          <w:rFonts w:asciiTheme="minorHAnsi" w:hAnsiTheme="minorHAnsi" w:cs="Arial"/>
          <w:bCs/>
          <w:u w:val="single"/>
        </w:rPr>
        <w:tab/>
        <w:t>Graduate or Undergraduate (</w:t>
      </w:r>
      <w:r w:rsidRPr="002721FD">
        <w:rPr>
          <w:rFonts w:asciiTheme="minorHAnsi" w:hAnsiTheme="minorHAnsi" w:cs="Arial"/>
          <w:b/>
          <w:u w:val="single"/>
        </w:rPr>
        <w:t>bold</w:t>
      </w:r>
      <w:r>
        <w:rPr>
          <w:rFonts w:asciiTheme="minorHAnsi" w:hAnsiTheme="minorHAnsi" w:cs="Arial"/>
          <w:bCs/>
          <w:u w:val="single"/>
        </w:rPr>
        <w:t xml:space="preserve"> </w:t>
      </w:r>
      <w:r w:rsidR="009B5947">
        <w:rPr>
          <w:rFonts w:asciiTheme="minorHAnsi" w:hAnsiTheme="minorHAnsi" w:cs="Arial"/>
          <w:bCs/>
          <w:u w:val="single"/>
        </w:rPr>
        <w:t>one) _</w:t>
      </w:r>
      <w:r>
        <w:rPr>
          <w:rFonts w:asciiTheme="minorHAnsi" w:hAnsiTheme="minorHAnsi" w:cs="Arial"/>
          <w:bCs/>
          <w:u w:val="single"/>
        </w:rPr>
        <w:t>______</w:t>
      </w:r>
      <w:r w:rsidR="009B5947">
        <w:rPr>
          <w:rFonts w:asciiTheme="minorHAnsi" w:hAnsiTheme="minorHAnsi" w:cs="Arial"/>
          <w:bCs/>
          <w:u w:val="single"/>
        </w:rPr>
        <w:t>__</w:t>
      </w:r>
      <w:r>
        <w:rPr>
          <w:rFonts w:asciiTheme="minorHAnsi" w:hAnsiTheme="minorHAnsi" w:cs="Arial"/>
          <w:bCs/>
          <w:u w:val="single"/>
        </w:rPr>
        <w:t xml:space="preserve">                                                                                                                      </w:t>
      </w:r>
      <w:r>
        <w:rPr>
          <w:rFonts w:asciiTheme="minorHAnsi" w:hAnsiTheme="minorHAnsi" w:cs="Arial"/>
          <w:b/>
          <w:bCs/>
          <w:color w:val="FFFFFF"/>
          <w:u w:val="single"/>
        </w:rPr>
        <w:t xml:space="preserve"> </w:t>
      </w:r>
      <w:r>
        <w:rPr>
          <w:rFonts w:asciiTheme="minorHAnsi" w:hAnsiTheme="minorHAnsi" w:cs="Arial"/>
          <w:b/>
          <w:bCs/>
          <w:u w:val="single"/>
        </w:rPr>
        <w:t xml:space="preserve">    </w:t>
      </w:r>
    </w:p>
    <w:p w14:paraId="047D93A5" w14:textId="65B13864" w:rsidR="00F9037D" w:rsidRDefault="00F9037D" w:rsidP="00F9037D">
      <w:pPr>
        <w:autoSpaceDE w:val="0"/>
        <w:autoSpaceDN w:val="0"/>
        <w:adjustRightInd w:val="0"/>
        <w:spacing w:line="360" w:lineRule="auto"/>
        <w:outlineLvl w:val="0"/>
        <w:rPr>
          <w:rFonts w:asciiTheme="minorHAnsi" w:hAnsiTheme="minorHAnsi" w:cs="Arial"/>
          <w:bCs/>
          <w:u w:val="single"/>
        </w:rPr>
      </w:pPr>
      <w:r>
        <w:rPr>
          <w:rFonts w:asciiTheme="minorHAnsi" w:hAnsiTheme="minorHAnsi" w:cs="Arial"/>
          <w:bCs/>
          <w:u w:val="single"/>
        </w:rPr>
        <w:t xml:space="preserve">Email address                                                                   </w:t>
      </w:r>
      <w:r>
        <w:rPr>
          <w:rFonts w:asciiTheme="minorHAnsi" w:hAnsiTheme="minorHAnsi" w:cs="Arial"/>
          <w:bCs/>
          <w:u w:val="single"/>
        </w:rPr>
        <w:tab/>
      </w:r>
      <w:r>
        <w:rPr>
          <w:rFonts w:asciiTheme="minorHAnsi" w:hAnsiTheme="minorHAnsi" w:cs="Arial"/>
          <w:bCs/>
          <w:u w:val="single"/>
        </w:rPr>
        <w:tab/>
        <w:t>Term 1</w:t>
      </w:r>
      <w:r w:rsidR="002721FD">
        <w:rPr>
          <w:rFonts w:asciiTheme="minorHAnsi" w:hAnsiTheme="minorHAnsi" w:cs="Arial"/>
          <w:bCs/>
          <w:u w:val="single"/>
        </w:rPr>
        <w:t xml:space="preserve"> </w:t>
      </w:r>
      <w:r>
        <w:rPr>
          <w:rFonts w:asciiTheme="minorHAnsi" w:hAnsiTheme="minorHAnsi" w:cs="Arial"/>
          <w:bCs/>
          <w:u w:val="single"/>
        </w:rPr>
        <w:tab/>
        <w:t xml:space="preserve">            Term 2</w:t>
      </w:r>
      <w:r>
        <w:rPr>
          <w:rFonts w:asciiTheme="minorHAnsi" w:hAnsiTheme="minorHAnsi" w:cs="Arial"/>
          <w:bCs/>
          <w:u w:val="single"/>
        </w:rPr>
        <w:tab/>
        <w:t xml:space="preserve">      Full Year</w:t>
      </w:r>
      <w:proofErr w:type="gramStart"/>
      <w:r>
        <w:rPr>
          <w:rFonts w:asciiTheme="minorHAnsi" w:hAnsiTheme="minorHAnsi" w:cs="Arial"/>
          <w:bCs/>
          <w:u w:val="single"/>
        </w:rPr>
        <w:t>_(</w:t>
      </w:r>
      <w:proofErr w:type="gramEnd"/>
      <w:r>
        <w:rPr>
          <w:rFonts w:asciiTheme="minorHAnsi" w:hAnsiTheme="minorHAnsi" w:cs="Arial"/>
          <w:bCs/>
          <w:u w:val="single"/>
        </w:rPr>
        <w:t>bold one)__</w:t>
      </w:r>
    </w:p>
    <w:p w14:paraId="6095D850" w14:textId="7C8E9C57" w:rsidR="006E28C3" w:rsidRDefault="00F9037D" w:rsidP="00F9037D">
      <w:pPr>
        <w:spacing w:after="112" w:line="259" w:lineRule="auto"/>
        <w:ind w:left="0" w:firstLine="0"/>
      </w:pPr>
      <w:r>
        <w:rPr>
          <w:b/>
        </w:rPr>
        <w:t>It is your responsibility to ensure that your university exchange office provides us with the following documents</w:t>
      </w:r>
      <w:r w:rsidR="00A54A0E">
        <w:rPr>
          <w:b/>
        </w:rPr>
        <w:t xml:space="preserve"> in PDF format via Microsoft OneDrive before April 1, 202</w:t>
      </w:r>
      <w:r w:rsidR="002721FD">
        <w:rPr>
          <w:b/>
        </w:rPr>
        <w:t>3</w:t>
      </w:r>
      <w:r>
        <w:rPr>
          <w:b/>
        </w:rPr>
        <w:t xml:space="preserve">. </w:t>
      </w:r>
      <w:r>
        <w:t xml:space="preserve">This page should be the cover page of your complete application package. Please put a checkmark beside the items you include in your application package. We will not process applications which are incomplete. You can find more information about the application process here: </w:t>
      </w:r>
    </w:p>
    <w:p w14:paraId="6F9857D1" w14:textId="71D024B2" w:rsidR="006E28C3" w:rsidRDefault="009B5947">
      <w:pPr>
        <w:spacing w:after="247" w:line="259" w:lineRule="auto"/>
        <w:ind w:left="0" w:firstLine="0"/>
      </w:pPr>
      <w:hyperlink r:id="rId6">
        <w:r w:rsidR="002721FD">
          <w:rPr>
            <w:color w:val="0000FF"/>
            <w:u w:val="single" w:color="0000FF"/>
          </w:rPr>
          <w:t>https://students.ok.ubc.ca/global-engagement-office/go-global/study-ab</w:t>
        </w:r>
        <w:r w:rsidR="002721FD">
          <w:rPr>
            <w:color w:val="0000FF"/>
            <w:u w:val="single" w:color="0000FF"/>
          </w:rPr>
          <w:t>r</w:t>
        </w:r>
        <w:r w:rsidR="002721FD">
          <w:rPr>
            <w:color w:val="0000FF"/>
            <w:u w:val="single" w:color="0000FF"/>
          </w:rPr>
          <w:t>oad-at-ubc-okanagan-2/apply/</w:t>
        </w:r>
      </w:hyperlink>
      <w:hyperlink r:id="rId7">
        <w:r w:rsidR="00F9037D">
          <w:t xml:space="preserve">  </w:t>
        </w:r>
      </w:hyperlink>
      <w:r w:rsidR="00F9037D">
        <w:t xml:space="preserve"> </w:t>
      </w:r>
    </w:p>
    <w:p w14:paraId="426DD633" w14:textId="5587AE7A" w:rsidR="006E28C3" w:rsidRDefault="00F9037D">
      <w:pPr>
        <w:numPr>
          <w:ilvl w:val="0"/>
          <w:numId w:val="1"/>
        </w:numPr>
        <w:ind w:hanging="540"/>
      </w:pPr>
      <w:r>
        <w:t>Current academic transcript(s) (if you are applying for graduate studies</w:t>
      </w:r>
      <w:r w:rsidR="002721FD">
        <w:t>,</w:t>
      </w:r>
      <w:r>
        <w:t xml:space="preserve"> please include </w:t>
      </w:r>
      <w:r>
        <w:rPr>
          <w:b/>
        </w:rPr>
        <w:t>BOTH</w:t>
      </w:r>
      <w:r>
        <w:t xml:space="preserve"> undergraduate and graduate transcripts); official translation required if the original transcript(s) is not in English; </w:t>
      </w:r>
      <w:r w:rsidRPr="00A54A0E">
        <w:rPr>
          <w:b/>
        </w:rPr>
        <w:t>grading scale required.</w:t>
      </w:r>
    </w:p>
    <w:p w14:paraId="0ABF4450" w14:textId="77777777" w:rsidR="006E28C3" w:rsidRDefault="00F9037D">
      <w:pPr>
        <w:numPr>
          <w:ilvl w:val="0"/>
          <w:numId w:val="1"/>
        </w:numPr>
        <w:ind w:hanging="540"/>
      </w:pPr>
      <w:r>
        <w:t>TOEFL score or equivalent if English is not your first language (check to see if this requirement has been waived for your university)</w:t>
      </w:r>
      <w:r w:rsidR="00A54A0E">
        <w:t xml:space="preserve"> </w:t>
      </w:r>
      <w:r>
        <w:t xml:space="preserve"> </w:t>
      </w:r>
      <w:hyperlink r:id="rId8" w:history="1">
        <w:r w:rsidR="00A54A0E" w:rsidRPr="00BB30E2">
          <w:rPr>
            <w:rStyle w:val="Hyperlink"/>
          </w:rPr>
          <w:t>https://students.ubc.ca/about-student-services/go-global/coming-ubc-study-abroad/coming-ubc-exchange/english-language-requirements-coming-ubc-exchange</w:t>
        </w:r>
      </w:hyperlink>
      <w:r w:rsidR="00A54A0E">
        <w:t xml:space="preserve"> </w:t>
      </w:r>
    </w:p>
    <w:p w14:paraId="66AC661C" w14:textId="77777777" w:rsidR="006E28C3" w:rsidRDefault="00F9037D">
      <w:pPr>
        <w:numPr>
          <w:ilvl w:val="0"/>
          <w:numId w:val="1"/>
        </w:numPr>
        <w:ind w:hanging="540"/>
      </w:pPr>
      <w:r>
        <w:t>One passport-sized photo (scan the photo along with this page and place the photo on the top right corner)</w:t>
      </w:r>
    </w:p>
    <w:p w14:paraId="7ED63116" w14:textId="77777777" w:rsidR="006E28C3" w:rsidRDefault="00F9037D">
      <w:pPr>
        <w:numPr>
          <w:ilvl w:val="0"/>
          <w:numId w:val="1"/>
        </w:numPr>
        <w:ind w:hanging="540"/>
      </w:pPr>
      <w:r>
        <w:t>Proposed Course List</w:t>
      </w:r>
      <w:r w:rsidR="00A54A0E">
        <w:t xml:space="preserve"> (</w:t>
      </w:r>
      <w:r>
        <w:t>for admission purposes</w:t>
      </w:r>
      <w:r w:rsidR="00A54A0E">
        <w:t xml:space="preserve"> </w:t>
      </w:r>
      <w:r w:rsidR="00A54A0E" w:rsidRPr="002721FD">
        <w:rPr>
          <w:b/>
          <w:bCs/>
        </w:rPr>
        <w:t>only</w:t>
      </w:r>
      <w:r w:rsidR="00A54A0E">
        <w:t>)</w:t>
      </w:r>
    </w:p>
    <w:p w14:paraId="7A260EED" w14:textId="77777777" w:rsidR="006E28C3" w:rsidRDefault="00F9037D">
      <w:pPr>
        <w:ind w:left="11"/>
      </w:pPr>
      <w:r>
        <w:t xml:space="preserve">Other documentation (additional documents must be submitted if you apply to the programs below): </w:t>
      </w:r>
    </w:p>
    <w:p w14:paraId="211796B5" w14:textId="77777777" w:rsidR="006E28C3" w:rsidRDefault="00F9037D">
      <w:pPr>
        <w:numPr>
          <w:ilvl w:val="0"/>
          <w:numId w:val="1"/>
        </w:numPr>
        <w:ind w:hanging="540"/>
      </w:pPr>
      <w:r>
        <w:rPr>
          <w:b/>
        </w:rPr>
        <w:t xml:space="preserve">Visual Arts: </w:t>
      </w:r>
      <w:r>
        <w:t xml:space="preserve">A portfolio of your work in the areas you would like to take </w:t>
      </w:r>
      <w:r w:rsidR="00A54A0E">
        <w:t xml:space="preserve">upper level </w:t>
      </w:r>
      <w:r>
        <w:t>courses (e.g., sculpture, painting)</w:t>
      </w:r>
    </w:p>
    <w:p w14:paraId="20FD53EE" w14:textId="0ADCC72B" w:rsidR="006E28C3" w:rsidRDefault="00F9037D">
      <w:pPr>
        <w:spacing w:after="529"/>
        <w:ind w:left="10" w:right="777"/>
      </w:pPr>
      <w:r>
        <w:rPr>
          <w:b/>
        </w:rPr>
        <w:t xml:space="preserve">Note: </w:t>
      </w:r>
      <w:r>
        <w:t>Once UBC publishes our 202</w:t>
      </w:r>
      <w:r w:rsidR="002721FD">
        <w:t>3</w:t>
      </w:r>
      <w:r>
        <w:t>/2</w:t>
      </w:r>
      <w:r w:rsidR="002721FD">
        <w:t xml:space="preserve">4 </w:t>
      </w:r>
      <w:r>
        <w:t>course schedule (in April 202</w:t>
      </w:r>
      <w:r w:rsidR="002721FD">
        <w:t>3</w:t>
      </w:r>
      <w:r>
        <w:t>), you will need to submit your final course selections. A link will be sent to you with the online course request survey in late April/early May.</w:t>
      </w:r>
      <w:r>
        <w:rPr>
          <w:b/>
        </w:rPr>
        <w:t xml:space="preserve"> </w:t>
      </w:r>
    </w:p>
    <w:p w14:paraId="31899173" w14:textId="77777777" w:rsidR="006E28C3" w:rsidRDefault="00F9037D">
      <w:pPr>
        <w:spacing w:after="0" w:line="259" w:lineRule="auto"/>
        <w:ind w:left="0" w:firstLine="0"/>
      </w:pPr>
      <w:r>
        <w:rPr>
          <w:noProof/>
        </w:rPr>
        <mc:AlternateContent>
          <mc:Choice Requires="wpg">
            <w:drawing>
              <wp:inline distT="0" distB="0" distL="0" distR="0" wp14:anchorId="4F02E542" wp14:editId="3D21EC91">
                <wp:extent cx="5724144" cy="9144"/>
                <wp:effectExtent l="0" t="0" r="0" b="0"/>
                <wp:docPr id="995" name="Group 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144" cy="9144"/>
                          <a:chOff x="0" y="0"/>
                          <a:chExt cx="5724144" cy="9144"/>
                        </a:xfrm>
                      </wpg:grpSpPr>
                      <wps:wsp>
                        <wps:cNvPr id="1418" name="Shape 1418"/>
                        <wps:cNvSpPr/>
                        <wps:spPr>
                          <a:xfrm>
                            <a:off x="0" y="0"/>
                            <a:ext cx="5687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568" h="9144">
                                <a:moveTo>
                                  <a:pt x="0" y="0"/>
                                </a:moveTo>
                                <a:lnTo>
                                  <a:pt x="5687568" y="0"/>
                                </a:lnTo>
                                <a:lnTo>
                                  <a:pt x="5687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5687568" y="0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95" style="width:450.72pt;height:0.719971pt;mso-position-horizontal-relative:char;mso-position-vertical-relative:line" coordsize="57241,91">
                <v:shape id="Shape 1420" style="position:absolute;width:56875;height:91;left:0;top:0;" coordsize="5687568,9144" path="m0,0l5687568,0l5687568,9144l0,9144l0,0">
                  <v:stroke weight="0pt" endcap="flat" joinstyle="miter" miterlimit="10" on="false" color="#000000" opacity="0"/>
                  <v:fill on="true" color="#000000"/>
                </v:shape>
                <v:shape id="Shape 1421" style="position:absolute;width:365;height:91;left:56875;top:0;" coordsize="36576,9144" path="m0,0l36576,0l36576,9144l0,9144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b/>
        </w:rPr>
        <w:t xml:space="preserve">   </w:t>
      </w:r>
      <w:r>
        <w:rPr>
          <w:b/>
          <w:color w:val="FFFFFF"/>
        </w:rPr>
        <w:t>.</w:t>
      </w:r>
      <w:r>
        <w:rPr>
          <w:b/>
        </w:rPr>
        <w:t xml:space="preserve"> </w:t>
      </w:r>
    </w:p>
    <w:p w14:paraId="059DC744" w14:textId="3AF42C26" w:rsidR="006E28C3" w:rsidRDefault="00F9037D">
      <w:pPr>
        <w:ind w:left="10"/>
      </w:pPr>
      <w:r>
        <w:t>Go Global: International Learning Programs | 1.250.807.</w:t>
      </w:r>
      <w:r w:rsidR="002721FD">
        <w:t>8585</w:t>
      </w:r>
      <w:r>
        <w:t xml:space="preserve">| </w:t>
      </w:r>
      <w:r>
        <w:rPr>
          <w:color w:val="0000FF"/>
          <w:u w:val="single" w:color="0000FF"/>
        </w:rPr>
        <w:t>goglobal.okanagan@ubc.ca</w:t>
      </w:r>
      <w:r>
        <w:t xml:space="preserve">  </w:t>
      </w:r>
    </w:p>
    <w:sectPr w:rsidR="006E28C3">
      <w:pgSz w:w="12240" w:h="15840"/>
      <w:pgMar w:top="1160" w:right="713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B1336"/>
    <w:multiLevelType w:val="hybridMultilevel"/>
    <w:tmpl w:val="7A860D28"/>
    <w:lvl w:ilvl="0" w:tplc="2C3205B6">
      <w:start w:val="1"/>
      <w:numFmt w:val="bullet"/>
      <w:lvlText w:val=""/>
      <w:lvlJc w:val="left"/>
      <w:pPr>
        <w:ind w:left="8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A22C8E">
      <w:start w:val="1"/>
      <w:numFmt w:val="bullet"/>
      <w:lvlText w:val="o"/>
      <w:lvlJc w:val="left"/>
      <w:pPr>
        <w:ind w:left="1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280DF8">
      <w:start w:val="1"/>
      <w:numFmt w:val="bullet"/>
      <w:lvlText w:val="▪"/>
      <w:lvlJc w:val="left"/>
      <w:pPr>
        <w:ind w:left="2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94AD9E">
      <w:start w:val="1"/>
      <w:numFmt w:val="bullet"/>
      <w:lvlText w:val="•"/>
      <w:lvlJc w:val="left"/>
      <w:pPr>
        <w:ind w:left="2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7E458A">
      <w:start w:val="1"/>
      <w:numFmt w:val="bullet"/>
      <w:lvlText w:val="o"/>
      <w:lvlJc w:val="left"/>
      <w:pPr>
        <w:ind w:left="3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046230">
      <w:start w:val="1"/>
      <w:numFmt w:val="bullet"/>
      <w:lvlText w:val="▪"/>
      <w:lvlJc w:val="left"/>
      <w:pPr>
        <w:ind w:left="4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EE17C2">
      <w:start w:val="1"/>
      <w:numFmt w:val="bullet"/>
      <w:lvlText w:val="•"/>
      <w:lvlJc w:val="left"/>
      <w:pPr>
        <w:ind w:left="5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72F95E">
      <w:start w:val="1"/>
      <w:numFmt w:val="bullet"/>
      <w:lvlText w:val="o"/>
      <w:lvlJc w:val="left"/>
      <w:pPr>
        <w:ind w:left="5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222C82">
      <w:start w:val="1"/>
      <w:numFmt w:val="bullet"/>
      <w:lvlText w:val="▪"/>
      <w:lvlJc w:val="left"/>
      <w:pPr>
        <w:ind w:left="6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8C3"/>
    <w:rsid w:val="002721FD"/>
    <w:rsid w:val="0045238E"/>
    <w:rsid w:val="006E28C3"/>
    <w:rsid w:val="009B5947"/>
    <w:rsid w:val="00A54A0E"/>
    <w:rsid w:val="00F9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7F341"/>
  <w15:docId w15:val="{D9650BB3-863C-410C-8123-35767C35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9" w:line="248" w:lineRule="auto"/>
      <w:ind w:left="37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54A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.ubc.ca/about-student-services/go-global/coming-ubc-study-abroad/coming-ubc-exchange/english-language-requirements-coming-ubc-exchan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ents.ok.ubc.ca/global/incoming/appl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s.ok.ubc.ca/global-engagement-office/go-global/study-abroad-at-ubc-okanagan-2/apply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British Columbia</vt:lpstr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British Columbia</dc:title>
  <dc:subject/>
  <dc:creator>Lowton, D</dc:creator>
  <cp:keywords/>
  <cp:lastModifiedBy>Kolesar, Sebastian</cp:lastModifiedBy>
  <cp:revision>2</cp:revision>
  <dcterms:created xsi:type="dcterms:W3CDTF">2023-01-12T22:05:00Z</dcterms:created>
  <dcterms:modified xsi:type="dcterms:W3CDTF">2023-01-12T22:05:00Z</dcterms:modified>
</cp:coreProperties>
</file>