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B" w:rsidRPr="00B25482" w:rsidRDefault="00ED7B1B" w:rsidP="00ED7B1B">
      <w:pPr>
        <w:pStyle w:val="Title"/>
        <w:pBdr>
          <w:bottom w:val="single" w:sz="6" w:space="1" w:color="auto"/>
        </w:pBdr>
        <w:rPr>
          <w:sz w:val="52"/>
        </w:rPr>
      </w:pPr>
      <w:r>
        <w:rPr>
          <w:sz w:val="52"/>
        </w:rPr>
        <w:t>Winter</w:t>
      </w:r>
      <w:r w:rsidRPr="00B25482">
        <w:rPr>
          <w:sz w:val="52"/>
        </w:rPr>
        <w:t xml:space="preserve"> Terms Syllabus Statements</w:t>
      </w:r>
    </w:p>
    <w:p w:rsidR="00ED7B1B" w:rsidRPr="00B25482" w:rsidRDefault="00ED7B1B" w:rsidP="00ED7B1B">
      <w:pPr>
        <w:pStyle w:val="Title"/>
        <w:pBdr>
          <w:bottom w:val="single" w:sz="6" w:space="1" w:color="auto"/>
        </w:pBdr>
        <w:rPr>
          <w:sz w:val="52"/>
        </w:rPr>
      </w:pPr>
      <w:r w:rsidRPr="00B25482">
        <w:rPr>
          <w:rStyle w:val="SubtleEmphasis"/>
          <w:sz w:val="44"/>
        </w:rPr>
        <w:t>General and Writing-Specific</w:t>
      </w:r>
    </w:p>
    <w:p w:rsidR="00ED7B1B" w:rsidRPr="00B25482" w:rsidRDefault="00ED7B1B" w:rsidP="00ED7B1B"/>
    <w:p w:rsidR="00ED7B1B" w:rsidRPr="00B25482" w:rsidRDefault="00ED7B1B" w:rsidP="00ED7B1B">
      <w:pPr>
        <w:pStyle w:val="Heading1"/>
      </w:pPr>
      <w:bookmarkStart w:id="0" w:name="_GoBack"/>
      <w:r w:rsidRPr="00B25482">
        <w:t>G</w:t>
      </w:r>
      <w:r w:rsidR="00D4237D">
        <w:t>eneral</w:t>
      </w:r>
    </w:p>
    <w:bookmarkEnd w:id="0"/>
    <w:p w:rsidR="00ED7B1B" w:rsidRPr="00B25482" w:rsidRDefault="00ED7B1B" w:rsidP="00ED7B1B">
      <w:pPr>
        <w:rPr>
          <w:b/>
        </w:rPr>
      </w:pPr>
      <w:r w:rsidRPr="00B25482">
        <w:rPr>
          <w:b/>
        </w:rPr>
        <w:t>Student Learning Hub: Learning Support</w:t>
      </w:r>
    </w:p>
    <w:p w:rsidR="00ED7B1B" w:rsidRPr="00B25482" w:rsidRDefault="00ED7B1B" w:rsidP="00ED7B1B">
      <w:r w:rsidRPr="00B25482">
        <w:t xml:space="preserve">The Student Learning Hub is your go-to resource for </w:t>
      </w:r>
      <w:r w:rsidRPr="00ED7B1B">
        <w:rPr>
          <w:b/>
        </w:rPr>
        <w:t>free</w:t>
      </w:r>
      <w:r w:rsidRPr="00B25482">
        <w:t xml:space="preserve"> learning support</w:t>
      </w:r>
      <w:r>
        <w:t xml:space="preserve">. </w:t>
      </w:r>
      <w:r w:rsidRPr="00B25482">
        <w:t xml:space="preserve">The Hub welcomes students from all disciplines and years to access a range of supports that include </w:t>
      </w:r>
      <w:r w:rsidRPr="00ED7B1B">
        <w:rPr>
          <w:b/>
        </w:rPr>
        <w:t>tutoring in math, sciences,</w:t>
      </w:r>
      <w:r w:rsidR="00D4237D">
        <w:rPr>
          <w:b/>
        </w:rPr>
        <w:t xml:space="preserve"> </w:t>
      </w:r>
      <w:r w:rsidRPr="00ED7B1B">
        <w:rPr>
          <w:b/>
        </w:rPr>
        <w:t>writing</w:t>
      </w:r>
      <w:r w:rsidRPr="00B25482">
        <w:t>,</w:t>
      </w:r>
      <w:r w:rsidR="00D4237D">
        <w:t xml:space="preserve"> </w:t>
      </w:r>
      <w:r w:rsidR="00D4237D" w:rsidRPr="00D4237D">
        <w:rPr>
          <w:b/>
        </w:rPr>
        <w:t>and languages</w:t>
      </w:r>
      <w:r w:rsidR="00D4237D">
        <w:rPr>
          <w:b/>
        </w:rPr>
        <w:t>,</w:t>
      </w:r>
      <w:r w:rsidRPr="00B25482">
        <w:t xml:space="preserve"> as well as </w:t>
      </w:r>
      <w:r w:rsidRPr="00ED7B1B">
        <w:rPr>
          <w:b/>
        </w:rPr>
        <w:t>dedicated learning support</w:t>
      </w:r>
      <w:r w:rsidRPr="00B25482">
        <w:t xml:space="preserve"> to help you develop skills and strategies </w:t>
      </w:r>
      <w:r w:rsidRPr="00D4237D">
        <w:t>for academic success</w:t>
      </w:r>
      <w:r w:rsidRPr="00B25482">
        <w:t xml:space="preserve">. Don’t wait—successful learners access support early and often. For more information, visit </w:t>
      </w:r>
      <w:hyperlink r:id="rId5" w:history="1">
        <w:r w:rsidRPr="00B25482">
          <w:rPr>
            <w:rStyle w:val="Hyperlink"/>
          </w:rPr>
          <w:t>students.ok.ubc.ca</w:t>
        </w:r>
        <w:r w:rsidRPr="00B25482">
          <w:rPr>
            <w:rStyle w:val="Hyperlink"/>
          </w:rPr>
          <w:t>/</w:t>
        </w:r>
        <w:r w:rsidRPr="00B25482">
          <w:rPr>
            <w:rStyle w:val="Hyperlink"/>
          </w:rPr>
          <w:t>hub</w:t>
        </w:r>
      </w:hyperlink>
      <w:r w:rsidRPr="00B25482">
        <w:t xml:space="preserve"> or contact </w:t>
      </w:r>
      <w:hyperlink r:id="rId6" w:history="1">
        <w:r w:rsidRPr="00B25482">
          <w:rPr>
            <w:rStyle w:val="Hyperlink"/>
          </w:rPr>
          <w:t>learning.hub@ubc.ca</w:t>
        </w:r>
      </w:hyperlink>
      <w:r w:rsidR="00D4237D" w:rsidRPr="00D4237D">
        <w:t>.</w:t>
      </w:r>
    </w:p>
    <w:p w:rsidR="00ED7B1B" w:rsidRPr="00B25482" w:rsidRDefault="00ED7B1B" w:rsidP="00ED7B1B"/>
    <w:p w:rsidR="00ED7B1B" w:rsidRPr="00B25482" w:rsidRDefault="00D4237D" w:rsidP="00ED7B1B">
      <w:pPr>
        <w:pStyle w:val="Heading1"/>
      </w:pPr>
      <w:r>
        <w:t>Writing-</w:t>
      </w:r>
      <w:r w:rsidR="00ED7B1B" w:rsidRPr="00B25482">
        <w:t>S</w:t>
      </w:r>
      <w:r>
        <w:t>pecific</w:t>
      </w:r>
    </w:p>
    <w:p w:rsidR="00ED7B1B" w:rsidRPr="00B25482" w:rsidRDefault="00ED7B1B" w:rsidP="00ED7B1B">
      <w:pPr>
        <w:rPr>
          <w:b/>
        </w:rPr>
      </w:pPr>
      <w:r w:rsidRPr="00B25482">
        <w:rPr>
          <w:b/>
        </w:rPr>
        <w:t xml:space="preserve">Student Learning Hub: Writing </w:t>
      </w:r>
      <w:r>
        <w:rPr>
          <w:b/>
        </w:rPr>
        <w:t>Support</w:t>
      </w:r>
    </w:p>
    <w:p w:rsidR="00054217" w:rsidRPr="00ED7B1B" w:rsidRDefault="00ED7B1B" w:rsidP="00ED7B1B">
      <w:r>
        <w:t xml:space="preserve">Improve your writing with </w:t>
      </w:r>
      <w:r>
        <w:rPr>
          <w:rStyle w:val="Strong"/>
        </w:rPr>
        <w:t>free</w:t>
      </w:r>
      <w:r>
        <w:t xml:space="preserve"> support from the Student Learning Hub. Undergraduate students from every discipline, working on </w:t>
      </w:r>
      <w:r>
        <w:rPr>
          <w:rStyle w:val="Strong"/>
        </w:rPr>
        <w:t>any type of written course assignment</w:t>
      </w:r>
      <w:r>
        <w:t xml:space="preserve"> (or presentation), are welcome. We support writers at </w:t>
      </w:r>
      <w:r>
        <w:rPr>
          <w:rStyle w:val="Strong"/>
        </w:rPr>
        <w:t>all stages of the writing process</w:t>
      </w:r>
      <w:r>
        <w:t xml:space="preserve">, from getting started and planning to drafting and revising. Peer writing consultants focus on your needs as a writer—they don’t “edit” or “proofread.” Instead, they listen, read, ask questions, and share strategies for doing it yourself, allowing you to explore your innate writing talents and discover a </w:t>
      </w:r>
      <w:r w:rsidRPr="00D4237D">
        <w:t xml:space="preserve">path to </w:t>
      </w:r>
      <w:r w:rsidRPr="00D4237D">
        <w:rPr>
          <w:rStyle w:val="Strong"/>
          <w:b w:val="0"/>
        </w:rPr>
        <w:t>academic</w:t>
      </w:r>
      <w:r w:rsidRPr="00D4237D">
        <w:rPr>
          <w:b/>
        </w:rPr>
        <w:t xml:space="preserve"> </w:t>
      </w:r>
      <w:r w:rsidRPr="00D4237D">
        <w:rPr>
          <w:rStyle w:val="Strong"/>
          <w:b w:val="0"/>
        </w:rPr>
        <w:t>success</w:t>
      </w:r>
      <w:r w:rsidRPr="00D4237D">
        <w:t xml:space="preserve"> that</w:t>
      </w:r>
      <w:r>
        <w:t xml:space="preserve"> is uniquely yours. Don’t wait—successful learners access support early and often. Visit </w:t>
      </w:r>
      <w:hyperlink r:id="rId7" w:history="1">
        <w:r>
          <w:rPr>
            <w:rStyle w:val="Hyperlink"/>
          </w:rPr>
          <w:t>students.ok.ubc.ca/hub</w:t>
        </w:r>
      </w:hyperlink>
      <w:r>
        <w:t xml:space="preserve"> or contact </w:t>
      </w:r>
      <w:hyperlink r:id="rId8" w:history="1">
        <w:r>
          <w:rPr>
            <w:rStyle w:val="Hyperlink"/>
          </w:rPr>
          <w:t>learning.hub@ubc.ca</w:t>
        </w:r>
      </w:hyperlink>
      <w:r w:rsidR="00D4237D" w:rsidRPr="00D4237D">
        <w:t>.</w:t>
      </w:r>
    </w:p>
    <w:sectPr w:rsidR="00054217" w:rsidRPr="00E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826AF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B"/>
    <w:rsid w:val="00123B0F"/>
    <w:rsid w:val="001E1B6C"/>
    <w:rsid w:val="00473B9F"/>
    <w:rsid w:val="0058736B"/>
    <w:rsid w:val="005C6101"/>
    <w:rsid w:val="008578D5"/>
    <w:rsid w:val="00D4237D"/>
    <w:rsid w:val="00E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542A"/>
  <w15:chartTrackingRefBased/>
  <w15:docId w15:val="{58F982C1-F8E9-4EE7-A67D-3B3F0BFF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B1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B1B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B1B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B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B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B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B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B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B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B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B1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B1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B1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B1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B1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B1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B1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7B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B1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ED7B1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D7B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2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.hub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s.ok.ubc.ca/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.hub@ubc.ca" TargetMode="External"/><Relationship Id="rId5" Type="http://schemas.openxmlformats.org/officeDocument/2006/relationships/hyperlink" Target="http://www.students.ok.ubc.ca/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Wafler, Leah</dc:creator>
  <cp:keywords/>
  <dc:description/>
  <cp:lastModifiedBy>Wafler, Leah</cp:lastModifiedBy>
  <cp:revision>2</cp:revision>
  <dcterms:created xsi:type="dcterms:W3CDTF">2021-06-21T19:19:00Z</dcterms:created>
  <dcterms:modified xsi:type="dcterms:W3CDTF">2021-06-21T19:19:00Z</dcterms:modified>
</cp:coreProperties>
</file>