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07936" w14:textId="77777777" w:rsidR="007738BA" w:rsidRPr="007738BA" w:rsidRDefault="00E6077D" w:rsidP="007738BA">
      <w:pPr>
        <w:pStyle w:val="Title"/>
        <w:jc w:val="center"/>
        <w:rPr>
          <w:rFonts w:ascii="Calibri" w:hAnsi="Calibri"/>
        </w:rPr>
      </w:pPr>
      <w:r>
        <w:rPr>
          <w:rFonts w:ascii="Calibri" w:hAnsi="Calibri"/>
        </w:rPr>
        <w:t>Work Study Student</w:t>
      </w:r>
    </w:p>
    <w:p w14:paraId="17B705DB" w14:textId="77777777" w:rsidR="007738BA" w:rsidRPr="007738BA" w:rsidRDefault="007738BA" w:rsidP="007738BA">
      <w:pPr>
        <w:pStyle w:val="Title"/>
        <w:jc w:val="center"/>
        <w:rPr>
          <w:rFonts w:ascii="Calibri" w:hAnsi="Calibri"/>
        </w:rPr>
      </w:pPr>
      <w:r w:rsidRPr="007738BA">
        <w:rPr>
          <w:rFonts w:ascii="Calibri" w:hAnsi="Calibri"/>
        </w:rPr>
        <w:t>ONBOARDING CHECKLIST</w:t>
      </w:r>
    </w:p>
    <w:p w14:paraId="63685223" w14:textId="77777777" w:rsidR="007738BA" w:rsidRPr="00B4379D" w:rsidRDefault="007738BA" w:rsidP="007738BA">
      <w:pPr>
        <w:rPr>
          <w:rFonts w:ascii="Calibri" w:hAnsi="Calibri"/>
          <w:b/>
          <w:bCs/>
        </w:rPr>
      </w:pPr>
      <w:r w:rsidRPr="00B4379D">
        <w:rPr>
          <w:rFonts w:ascii="Calibri" w:hAnsi="Calibri"/>
          <w:b/>
          <w:bCs/>
        </w:rPr>
        <w:t>Hiring Process</w:t>
      </w:r>
    </w:p>
    <w:p w14:paraId="3423EFAB" w14:textId="77777777" w:rsidR="007738BA" w:rsidRDefault="007738BA" w:rsidP="00DE4C2F">
      <w:pPr>
        <w:pStyle w:val="ColorfulList-Accent1"/>
        <w:numPr>
          <w:ilvl w:val="0"/>
          <w:numId w:val="1"/>
        </w:numPr>
        <w:ind w:left="426" w:firstLine="11"/>
        <w:rPr>
          <w:bCs/>
        </w:rPr>
      </w:pPr>
      <w:r>
        <w:rPr>
          <w:bCs/>
        </w:rPr>
        <w:t>Work Study Student Authorization request submitted</w:t>
      </w:r>
    </w:p>
    <w:p w14:paraId="61AE3CA0" w14:textId="77777777" w:rsidR="007738BA" w:rsidRPr="00495239" w:rsidRDefault="007738BA" w:rsidP="00495239">
      <w:pPr>
        <w:pStyle w:val="ColorfulList-Accent1"/>
        <w:numPr>
          <w:ilvl w:val="0"/>
          <w:numId w:val="1"/>
        </w:numPr>
        <w:ind w:left="426" w:firstLine="11"/>
        <w:rPr>
          <w:bCs/>
        </w:rPr>
      </w:pPr>
      <w:r>
        <w:rPr>
          <w:bCs/>
        </w:rPr>
        <w:t>Job Offer Letter signed and copy provided to</w:t>
      </w:r>
      <w:r w:rsidR="00495239">
        <w:rPr>
          <w:bCs/>
        </w:rPr>
        <w:t xml:space="preserve"> student &amp; Work Study </w:t>
      </w:r>
      <w:r w:rsidRPr="00495239">
        <w:rPr>
          <w:bCs/>
        </w:rPr>
        <w:t>Coordinator</w:t>
      </w:r>
    </w:p>
    <w:p w14:paraId="7458A73B" w14:textId="77777777" w:rsidR="007738BA" w:rsidRDefault="008027DC" w:rsidP="00DE4C2F">
      <w:pPr>
        <w:pStyle w:val="ColorfulList-Accent1"/>
        <w:numPr>
          <w:ilvl w:val="0"/>
          <w:numId w:val="1"/>
        </w:numPr>
        <w:ind w:left="426" w:firstLine="11"/>
        <w:rPr>
          <w:bCs/>
        </w:rPr>
      </w:pPr>
      <w:r>
        <w:rPr>
          <w:bCs/>
        </w:rPr>
        <w:t>Create Position in Workday</w:t>
      </w:r>
    </w:p>
    <w:p w14:paraId="08146BDD" w14:textId="77777777" w:rsidR="007738BA" w:rsidRDefault="008027DC" w:rsidP="00DE4C2F">
      <w:pPr>
        <w:pStyle w:val="ColorfulList-Accent1"/>
        <w:numPr>
          <w:ilvl w:val="0"/>
          <w:numId w:val="9"/>
        </w:numPr>
        <w:ind w:left="426" w:firstLine="11"/>
        <w:rPr>
          <w:bCs/>
        </w:rPr>
      </w:pPr>
      <w:r>
        <w:rPr>
          <w:bCs/>
        </w:rPr>
        <w:t>Direct hire or Add Job in Workday</w:t>
      </w:r>
    </w:p>
    <w:p w14:paraId="127AA048" w14:textId="77777777" w:rsidR="007738BA" w:rsidRPr="00EC2B25" w:rsidRDefault="008027DC" w:rsidP="00DE4C2F">
      <w:pPr>
        <w:pStyle w:val="ColorfulList-Accent1"/>
        <w:numPr>
          <w:ilvl w:val="0"/>
          <w:numId w:val="9"/>
        </w:numPr>
        <w:ind w:left="426" w:firstLine="11"/>
        <w:rPr>
          <w:bCs/>
        </w:rPr>
      </w:pPr>
      <w:r>
        <w:rPr>
          <w:bCs/>
        </w:rPr>
        <w:t>All onboarding done through Workday</w:t>
      </w:r>
    </w:p>
    <w:p w14:paraId="056396F8" w14:textId="77777777" w:rsidR="007738BA" w:rsidRPr="00B4379D" w:rsidRDefault="007738BA" w:rsidP="007738BA">
      <w:pPr>
        <w:rPr>
          <w:rFonts w:ascii="Calibri" w:hAnsi="Calibri"/>
          <w:b/>
          <w:bCs/>
        </w:rPr>
      </w:pPr>
      <w:r w:rsidRPr="00B4379D">
        <w:rPr>
          <w:rFonts w:ascii="Calibri" w:hAnsi="Calibri"/>
          <w:b/>
          <w:bCs/>
        </w:rPr>
        <w:t>Pre-Arrival</w:t>
      </w:r>
    </w:p>
    <w:p w14:paraId="58A34D08" w14:textId="77777777" w:rsidR="007738BA" w:rsidRDefault="007738BA" w:rsidP="00DE4C2F">
      <w:pPr>
        <w:pStyle w:val="ColorfulList-Accent1"/>
        <w:numPr>
          <w:ilvl w:val="0"/>
          <w:numId w:val="1"/>
        </w:numPr>
        <w:ind w:left="851" w:hanging="425"/>
        <w:rPr>
          <w:bCs/>
        </w:rPr>
      </w:pPr>
      <w:r>
        <w:rPr>
          <w:bCs/>
        </w:rPr>
        <w:t>Introduce your student (including start/end dates and wha</w:t>
      </w:r>
      <w:r w:rsidR="00DE4C2F">
        <w:rPr>
          <w:bCs/>
        </w:rPr>
        <w:t xml:space="preserve">t they will be responsible for) </w:t>
      </w:r>
      <w:r>
        <w:rPr>
          <w:bCs/>
        </w:rPr>
        <w:t>via email to the team</w:t>
      </w:r>
    </w:p>
    <w:p w14:paraId="0BCF1ACE" w14:textId="77777777" w:rsidR="007738BA" w:rsidRDefault="007738BA" w:rsidP="00DE4C2F">
      <w:pPr>
        <w:pStyle w:val="ColorfulList-Accent1"/>
        <w:numPr>
          <w:ilvl w:val="0"/>
          <w:numId w:val="1"/>
        </w:numPr>
        <w:ind w:left="709" w:hanging="283"/>
        <w:rPr>
          <w:bCs/>
        </w:rPr>
      </w:pPr>
      <w:r>
        <w:rPr>
          <w:bCs/>
        </w:rPr>
        <w:t>Arrange for yourself or a team member to have lunch or coffee with the student sometime during their first week</w:t>
      </w:r>
    </w:p>
    <w:p w14:paraId="2343FDB8" w14:textId="77777777" w:rsidR="007738BA" w:rsidRDefault="007738BA" w:rsidP="00DE4C2F">
      <w:pPr>
        <w:pStyle w:val="ColorfulList-Accent1"/>
        <w:numPr>
          <w:ilvl w:val="0"/>
          <w:numId w:val="1"/>
        </w:numPr>
        <w:ind w:left="709" w:hanging="283"/>
        <w:rPr>
          <w:bCs/>
        </w:rPr>
      </w:pPr>
      <w:r>
        <w:rPr>
          <w:bCs/>
        </w:rPr>
        <w:t>Have copies of job description, offer letter, training plan ready for the student</w:t>
      </w:r>
    </w:p>
    <w:p w14:paraId="02694E1E" w14:textId="77777777" w:rsidR="007738BA" w:rsidRDefault="007738BA" w:rsidP="00DE4C2F">
      <w:pPr>
        <w:pStyle w:val="ColorfulList-Accent1"/>
        <w:numPr>
          <w:ilvl w:val="0"/>
          <w:numId w:val="1"/>
        </w:numPr>
        <w:ind w:left="709" w:hanging="283"/>
        <w:rPr>
          <w:bCs/>
        </w:rPr>
      </w:pPr>
      <w:r>
        <w:rPr>
          <w:bCs/>
        </w:rPr>
        <w:t xml:space="preserve">Initiate access requests (SALTO, phone, email, computer, job specific software, shared drives, printers, </w:t>
      </w:r>
      <w:proofErr w:type="spellStart"/>
      <w:r>
        <w:rPr>
          <w:bCs/>
        </w:rPr>
        <w:t>etc</w:t>
      </w:r>
      <w:proofErr w:type="spellEnd"/>
      <w:r>
        <w:rPr>
          <w:bCs/>
        </w:rPr>
        <w:t>…)</w:t>
      </w:r>
    </w:p>
    <w:p w14:paraId="1CE6994F" w14:textId="77777777" w:rsidR="007738BA" w:rsidRPr="00B4379D" w:rsidRDefault="007738BA" w:rsidP="007738BA">
      <w:pPr>
        <w:rPr>
          <w:rFonts w:ascii="Calibri" w:hAnsi="Calibri"/>
          <w:b/>
          <w:bCs/>
        </w:rPr>
      </w:pPr>
      <w:r w:rsidRPr="00B4379D">
        <w:rPr>
          <w:rFonts w:ascii="Calibri" w:hAnsi="Calibri"/>
          <w:b/>
          <w:bCs/>
        </w:rPr>
        <w:t>Welcome &amp; Tour</w:t>
      </w:r>
    </w:p>
    <w:p w14:paraId="55943F52" w14:textId="77777777" w:rsidR="007738BA" w:rsidRPr="00416418" w:rsidRDefault="007738BA" w:rsidP="00DE4C2F">
      <w:pPr>
        <w:pStyle w:val="ColorfulList-Accent1"/>
        <w:numPr>
          <w:ilvl w:val="0"/>
          <w:numId w:val="6"/>
        </w:numPr>
        <w:ind w:left="709" w:hanging="283"/>
      </w:pPr>
      <w:r w:rsidRPr="00416418">
        <w:t xml:space="preserve">Introduce students to other staff and faculty in office. Explain their roles and </w:t>
      </w:r>
      <w:r>
        <w:t>the types of</w:t>
      </w:r>
      <w:r w:rsidRPr="00416418">
        <w:t xml:space="preserve"> questions they can answer</w:t>
      </w:r>
      <w:r>
        <w:t xml:space="preserve"> </w:t>
      </w:r>
    </w:p>
    <w:p w14:paraId="334E128B" w14:textId="77777777" w:rsidR="007738BA" w:rsidRDefault="007738BA" w:rsidP="00DE4C2F">
      <w:pPr>
        <w:pStyle w:val="ColorfulList-Accent1"/>
        <w:numPr>
          <w:ilvl w:val="0"/>
          <w:numId w:val="7"/>
        </w:numPr>
        <w:ind w:left="709" w:hanging="283"/>
      </w:pPr>
      <w:r w:rsidRPr="00416418">
        <w:t>Explain appropriate dress for the workplace</w:t>
      </w:r>
      <w:r w:rsidR="009213A1">
        <w:t xml:space="preserve"> and other expectations for staff conduct</w:t>
      </w:r>
    </w:p>
    <w:p w14:paraId="552A2B99" w14:textId="77777777" w:rsidR="007738BA" w:rsidRPr="00416418" w:rsidRDefault="007738BA" w:rsidP="007D0D42">
      <w:pPr>
        <w:pStyle w:val="ColorfulList-Accent1"/>
        <w:numPr>
          <w:ilvl w:val="0"/>
          <w:numId w:val="7"/>
        </w:numPr>
        <w:ind w:hanging="294"/>
      </w:pPr>
      <w:r w:rsidRPr="00416418">
        <w:t xml:space="preserve">Show </w:t>
      </w:r>
      <w:r>
        <w:t>student(s)</w:t>
      </w:r>
      <w:r w:rsidRPr="00416418">
        <w:t xml:space="preserve"> their personal work area and </w:t>
      </w:r>
      <w:r>
        <w:t>a secure area to store personal belongings</w:t>
      </w:r>
    </w:p>
    <w:p w14:paraId="4DD762E6" w14:textId="77777777" w:rsidR="007738BA" w:rsidRPr="00B4379D" w:rsidRDefault="007738BA" w:rsidP="007738BA">
      <w:pPr>
        <w:rPr>
          <w:rFonts w:ascii="Calibri" w:hAnsi="Calibri"/>
          <w:b/>
          <w:bCs/>
        </w:rPr>
      </w:pPr>
      <w:r w:rsidRPr="00B4379D">
        <w:rPr>
          <w:rFonts w:ascii="Calibri" w:hAnsi="Calibri"/>
          <w:b/>
          <w:bCs/>
        </w:rPr>
        <w:t>Review job description &amp; student responsibilities</w:t>
      </w:r>
    </w:p>
    <w:p w14:paraId="5AF9F4FC" w14:textId="77777777" w:rsidR="007738BA" w:rsidRPr="00416418" w:rsidRDefault="007738BA" w:rsidP="007738BA">
      <w:pPr>
        <w:pStyle w:val="ColorfulList-Accent1"/>
        <w:numPr>
          <w:ilvl w:val="0"/>
          <w:numId w:val="2"/>
        </w:numPr>
      </w:pPr>
      <w:r>
        <w:t>Confirm appointment details (start/end dates, hourly wage, expected # of hours per week)</w:t>
      </w:r>
    </w:p>
    <w:p w14:paraId="423842CF" w14:textId="77777777" w:rsidR="008027DC" w:rsidRDefault="008027DC" w:rsidP="007738BA">
      <w:pPr>
        <w:pStyle w:val="ColorfulList-Accent1"/>
        <w:numPr>
          <w:ilvl w:val="0"/>
          <w:numId w:val="2"/>
        </w:numPr>
      </w:pPr>
      <w:r>
        <w:t>Explain student time tracking in Workday. Each student must input their hours for your approval by the payroll deadlines. Students will not be paid unless hours are submitted and approved by the deadlines.</w:t>
      </w:r>
    </w:p>
    <w:p w14:paraId="0367E22F" w14:textId="77777777" w:rsidR="007738BA" w:rsidRDefault="007738BA" w:rsidP="007738BA">
      <w:pPr>
        <w:pStyle w:val="ColorfulList-Accent1"/>
        <w:numPr>
          <w:ilvl w:val="0"/>
          <w:numId w:val="2"/>
        </w:numPr>
      </w:pPr>
      <w:r>
        <w:t>Explain your own role, responsibilities and priorities and how their role relates to yours and that of the larger team</w:t>
      </w:r>
    </w:p>
    <w:p w14:paraId="435CD687" w14:textId="77777777" w:rsidR="007738BA" w:rsidRDefault="007738BA" w:rsidP="007738BA">
      <w:pPr>
        <w:pStyle w:val="ColorfulList-Accent1"/>
        <w:numPr>
          <w:ilvl w:val="0"/>
          <w:numId w:val="2"/>
        </w:numPr>
      </w:pPr>
      <w:r>
        <w:t>Discuss specific work, duties and responsibilities including timelines and measures of success</w:t>
      </w:r>
    </w:p>
    <w:p w14:paraId="5B9ECE63" w14:textId="77777777" w:rsidR="007738BA" w:rsidRPr="00B4379D" w:rsidRDefault="00F26102" w:rsidP="007738BA">
      <w:pPr>
        <w:rPr>
          <w:rFonts w:ascii="Calibri" w:hAnsi="Calibri"/>
          <w:b/>
          <w:bCs/>
        </w:rPr>
      </w:pPr>
      <w:r>
        <w:rPr>
          <w:b/>
          <w:bCs/>
        </w:rPr>
        <w:br w:type="page"/>
      </w:r>
      <w:r w:rsidR="007738BA" w:rsidRPr="00B4379D">
        <w:rPr>
          <w:rFonts w:ascii="Calibri" w:hAnsi="Calibri"/>
          <w:b/>
          <w:bCs/>
        </w:rPr>
        <w:lastRenderedPageBreak/>
        <w:t>Student’s work schedule</w:t>
      </w:r>
    </w:p>
    <w:p w14:paraId="76608188" w14:textId="77777777" w:rsidR="007738BA" w:rsidRPr="00416418" w:rsidRDefault="007738BA" w:rsidP="007738BA">
      <w:pPr>
        <w:pStyle w:val="ColorfulList-Accent1"/>
        <w:numPr>
          <w:ilvl w:val="0"/>
          <w:numId w:val="3"/>
        </w:numPr>
      </w:pPr>
      <w:r>
        <w:t xml:space="preserve">Discuss </w:t>
      </w:r>
      <w:r w:rsidRPr="00416418">
        <w:t>the student</w:t>
      </w:r>
      <w:r w:rsidR="00F26102">
        <w:t>’s work schedule</w:t>
      </w:r>
      <w:r w:rsidRPr="00416418">
        <w:t xml:space="preserve"> (</w:t>
      </w:r>
      <w:r>
        <w:t>is it a fixed</w:t>
      </w:r>
      <w:r w:rsidRPr="00416418">
        <w:t>, or flexible</w:t>
      </w:r>
      <w:r>
        <w:t xml:space="preserve"> schedule</w:t>
      </w:r>
      <w:r w:rsidRPr="00416418">
        <w:t>)?</w:t>
      </w:r>
    </w:p>
    <w:p w14:paraId="6F5628E0" w14:textId="77777777" w:rsidR="007738BA" w:rsidRPr="00416418" w:rsidRDefault="007738BA" w:rsidP="007738BA">
      <w:pPr>
        <w:pStyle w:val="ColorfulList-Accent1"/>
        <w:numPr>
          <w:ilvl w:val="0"/>
          <w:numId w:val="3"/>
        </w:numPr>
      </w:pPr>
      <w:r w:rsidRPr="00416418">
        <w:t>Will there be any changes in the schedule (e.g., slow/busy periods?)</w:t>
      </w:r>
    </w:p>
    <w:p w14:paraId="576B1DEC" w14:textId="77777777" w:rsidR="007738BA" w:rsidRDefault="007738BA" w:rsidP="007738BA">
      <w:pPr>
        <w:pStyle w:val="ColorfulList-Accent1"/>
        <w:numPr>
          <w:ilvl w:val="0"/>
          <w:numId w:val="3"/>
        </w:numPr>
      </w:pPr>
      <w:r w:rsidRPr="00416418">
        <w:t xml:space="preserve">Is the student planning to take vacation/holidays during the </w:t>
      </w:r>
      <w:r>
        <w:t>term</w:t>
      </w:r>
      <w:r w:rsidRPr="00416418">
        <w:t>, and when?</w:t>
      </w:r>
    </w:p>
    <w:p w14:paraId="4367CD03" w14:textId="77777777" w:rsidR="007738BA" w:rsidRPr="00DF434C" w:rsidRDefault="007738BA" w:rsidP="007738BA">
      <w:pPr>
        <w:pStyle w:val="ColorfulList-Accent1"/>
        <w:numPr>
          <w:ilvl w:val="0"/>
          <w:numId w:val="3"/>
        </w:numPr>
      </w:pPr>
      <w:r>
        <w:t>Who should the student contact if they are ill or late?</w:t>
      </w:r>
    </w:p>
    <w:p w14:paraId="0030C39C" w14:textId="77777777" w:rsidR="007738BA" w:rsidRPr="00B4379D" w:rsidRDefault="007738BA" w:rsidP="007738BA">
      <w:pPr>
        <w:rPr>
          <w:rFonts w:ascii="Calibri" w:hAnsi="Calibri"/>
          <w:b/>
          <w:bCs/>
        </w:rPr>
      </w:pPr>
      <w:r w:rsidRPr="00B4379D">
        <w:rPr>
          <w:rFonts w:ascii="Calibri" w:hAnsi="Calibri"/>
          <w:b/>
          <w:bCs/>
        </w:rPr>
        <w:t>Supervision &amp; Communication</w:t>
      </w:r>
    </w:p>
    <w:p w14:paraId="69CCF124" w14:textId="77777777" w:rsidR="007738BA" w:rsidRPr="00416418" w:rsidRDefault="007738BA" w:rsidP="007738BA">
      <w:pPr>
        <w:pStyle w:val="ColorfulList-Accent1"/>
        <w:numPr>
          <w:ilvl w:val="0"/>
          <w:numId w:val="4"/>
        </w:numPr>
      </w:pPr>
      <w:r>
        <w:t>Discuss your availability with the student including your weekly schedule and any planned absences</w:t>
      </w:r>
    </w:p>
    <w:p w14:paraId="764BD821" w14:textId="77777777" w:rsidR="007738BA" w:rsidRPr="00416418" w:rsidRDefault="007738BA" w:rsidP="007738BA">
      <w:pPr>
        <w:pStyle w:val="ColorfulList-Accent1"/>
        <w:numPr>
          <w:ilvl w:val="0"/>
          <w:numId w:val="4"/>
        </w:numPr>
      </w:pPr>
      <w:r w:rsidRPr="00416418">
        <w:t xml:space="preserve">Discuss supervision of the student. </w:t>
      </w:r>
      <w:r>
        <w:t xml:space="preserve"> </w:t>
      </w:r>
      <w:r w:rsidR="00F26102">
        <w:t>If the student will r</w:t>
      </w:r>
      <w:r w:rsidR="00F51E43">
        <w:t>eport to someone other than you,</w:t>
      </w:r>
      <w:r w:rsidR="00F26102">
        <w:t xml:space="preserve"> make necessary introductions</w:t>
      </w:r>
    </w:p>
    <w:p w14:paraId="56AF6159" w14:textId="77777777" w:rsidR="007738BA" w:rsidRDefault="007738BA" w:rsidP="007738BA">
      <w:pPr>
        <w:pStyle w:val="ColorfulList-Accent1"/>
        <w:numPr>
          <w:ilvl w:val="0"/>
          <w:numId w:val="4"/>
        </w:numPr>
      </w:pPr>
      <w:r w:rsidRPr="00416418">
        <w:t>Discuss how you’d like to receive updates on the student’s progress.</w:t>
      </w:r>
      <w:r>
        <w:t xml:space="preserve"> </w:t>
      </w:r>
      <w:r w:rsidRPr="00416418">
        <w:t xml:space="preserve"> Would you like to meet on a weekly</w:t>
      </w:r>
      <w:r>
        <w:t xml:space="preserve"> </w:t>
      </w:r>
      <w:r w:rsidRPr="00416418">
        <w:t>basis, or can meetings be flexible as required? When and where should they take place?</w:t>
      </w:r>
    </w:p>
    <w:p w14:paraId="21367ACF" w14:textId="77777777" w:rsidR="007738BA" w:rsidRPr="00416418" w:rsidRDefault="007738BA" w:rsidP="007738BA">
      <w:pPr>
        <w:pStyle w:val="ColorfulList-Accent1"/>
        <w:numPr>
          <w:ilvl w:val="0"/>
          <w:numId w:val="4"/>
        </w:numPr>
      </w:pPr>
      <w:r w:rsidRPr="00416418">
        <w:t>Who should the student report to in your absence?</w:t>
      </w:r>
    </w:p>
    <w:p w14:paraId="42122B1E" w14:textId="77777777" w:rsidR="007738BA" w:rsidRPr="00416418" w:rsidRDefault="007738BA" w:rsidP="007738BA">
      <w:pPr>
        <w:pStyle w:val="ColorfulList-Accent1"/>
        <w:numPr>
          <w:ilvl w:val="0"/>
          <w:numId w:val="4"/>
        </w:numPr>
      </w:pPr>
      <w:r w:rsidRPr="00416418">
        <w:t>Who</w:t>
      </w:r>
      <w:r>
        <w:t xml:space="preserve"> </w:t>
      </w:r>
      <w:r w:rsidRPr="00416418">
        <w:t>should the student submit their hours to while you’re away? Ensure all parties are</w:t>
      </w:r>
      <w:r>
        <w:t xml:space="preserve"> </w:t>
      </w:r>
      <w:r w:rsidRPr="00416418">
        <w:t>aware of the</w:t>
      </w:r>
      <w:r>
        <w:t xml:space="preserve"> </w:t>
      </w:r>
      <w:r w:rsidR="00F26102">
        <w:t>procedure for submitting hours</w:t>
      </w:r>
    </w:p>
    <w:p w14:paraId="4E0D0885" w14:textId="77777777" w:rsidR="007738BA" w:rsidRPr="00B4379D" w:rsidRDefault="007738BA" w:rsidP="007738BA">
      <w:pPr>
        <w:rPr>
          <w:rFonts w:ascii="Calibri" w:hAnsi="Calibri"/>
          <w:b/>
          <w:bCs/>
        </w:rPr>
      </w:pPr>
      <w:r w:rsidRPr="00B4379D">
        <w:rPr>
          <w:rFonts w:ascii="Calibri" w:hAnsi="Calibri"/>
          <w:b/>
          <w:bCs/>
        </w:rPr>
        <w:t xml:space="preserve">Training </w:t>
      </w:r>
    </w:p>
    <w:p w14:paraId="650CC25C" w14:textId="77777777" w:rsidR="007738BA" w:rsidRDefault="007738BA" w:rsidP="007738BA">
      <w:pPr>
        <w:pStyle w:val="ColorfulList-Accent1"/>
        <w:numPr>
          <w:ilvl w:val="0"/>
          <w:numId w:val="5"/>
        </w:numPr>
      </w:pPr>
      <w:r>
        <w:t>Discuss knowledge, skills and competencies required for the work and provide an overview of training objectives and timelines.  Identif</w:t>
      </w:r>
      <w:r w:rsidR="00F26102">
        <w:t>y who will conduct the training</w:t>
      </w:r>
    </w:p>
    <w:p w14:paraId="358940C7" w14:textId="77777777" w:rsidR="00F26102" w:rsidRDefault="00F26102" w:rsidP="00F26102">
      <w:pPr>
        <w:pStyle w:val="ColorfulList-Accent1"/>
        <w:numPr>
          <w:ilvl w:val="0"/>
          <w:numId w:val="5"/>
        </w:numPr>
      </w:pPr>
      <w:r w:rsidRPr="00416418">
        <w:t>Clearly articulate expectations from the</w:t>
      </w:r>
      <w:r>
        <w:t xml:space="preserve"> </w:t>
      </w:r>
      <w:r w:rsidRPr="00416418">
        <w:t>beginning to minimize confusion about what the position requires and answer any questions the student has</w:t>
      </w:r>
    </w:p>
    <w:p w14:paraId="6D86E7B5" w14:textId="77777777" w:rsidR="007738BA" w:rsidRDefault="007738BA" w:rsidP="007738BA">
      <w:pPr>
        <w:pStyle w:val="ColorfulList-Accent1"/>
        <w:numPr>
          <w:ilvl w:val="0"/>
          <w:numId w:val="5"/>
        </w:numPr>
      </w:pPr>
      <w:r>
        <w:t>Work with the student to identify learning goals</w:t>
      </w:r>
      <w:r w:rsidRPr="00416418">
        <w:t xml:space="preserve"> </w:t>
      </w:r>
    </w:p>
    <w:p w14:paraId="6B740DA7" w14:textId="77777777" w:rsidR="007738BA" w:rsidRDefault="007738BA" w:rsidP="007738BA">
      <w:pPr>
        <w:pStyle w:val="ColorfulList-Accent1"/>
        <w:numPr>
          <w:ilvl w:val="0"/>
          <w:numId w:val="5"/>
        </w:numPr>
      </w:pPr>
      <w:r w:rsidRPr="00416418">
        <w:t xml:space="preserve">Outline basic tasks the student can work on </w:t>
      </w:r>
      <w:r>
        <w:t xml:space="preserve">during the first week </w:t>
      </w:r>
      <w:r w:rsidRPr="00416418">
        <w:t>to learn the position better</w:t>
      </w:r>
    </w:p>
    <w:p w14:paraId="5E3CA618" w14:textId="77777777" w:rsidR="007738BA" w:rsidRPr="00B4379D" w:rsidRDefault="007738BA" w:rsidP="007738BA">
      <w:pPr>
        <w:rPr>
          <w:rFonts w:ascii="Calibri" w:hAnsi="Calibri"/>
          <w:b/>
        </w:rPr>
      </w:pPr>
      <w:r w:rsidRPr="00B4379D">
        <w:rPr>
          <w:rFonts w:ascii="Calibri" w:hAnsi="Calibri"/>
          <w:b/>
        </w:rPr>
        <w:t>Ongoing support &amp; Mentorship</w:t>
      </w:r>
    </w:p>
    <w:p w14:paraId="57BCCC3F" w14:textId="77777777" w:rsidR="007738BA" w:rsidRPr="00BA0756" w:rsidRDefault="007738BA" w:rsidP="007738BA">
      <w:pPr>
        <w:pStyle w:val="ColorfulList-Accent1"/>
        <w:numPr>
          <w:ilvl w:val="0"/>
          <w:numId w:val="10"/>
        </w:numPr>
        <w:rPr>
          <w:b/>
          <w:bCs/>
        </w:rPr>
      </w:pPr>
      <w:r>
        <w:rPr>
          <w:bCs/>
        </w:rPr>
        <w:t>Discuss the student</w:t>
      </w:r>
      <w:r w:rsidR="00F26102">
        <w:rPr>
          <w:bCs/>
        </w:rPr>
        <w:t>’</w:t>
      </w:r>
      <w:r>
        <w:rPr>
          <w:bCs/>
        </w:rPr>
        <w:t>s goals and objectives for the position</w:t>
      </w:r>
    </w:p>
    <w:p w14:paraId="00F46B73" w14:textId="77777777" w:rsidR="007738BA" w:rsidRPr="00CF3991" w:rsidRDefault="007738BA" w:rsidP="007738BA">
      <w:pPr>
        <w:pStyle w:val="ColorfulList-Accent1"/>
        <w:numPr>
          <w:ilvl w:val="0"/>
          <w:numId w:val="10"/>
        </w:numPr>
        <w:rPr>
          <w:b/>
          <w:bCs/>
        </w:rPr>
      </w:pPr>
      <w:r>
        <w:rPr>
          <w:bCs/>
        </w:rPr>
        <w:t>Set up a regular time for two</w:t>
      </w:r>
      <w:r w:rsidR="00F51E43">
        <w:rPr>
          <w:bCs/>
        </w:rPr>
        <w:t>-</w:t>
      </w:r>
      <w:r>
        <w:rPr>
          <w:bCs/>
        </w:rPr>
        <w:t>way communication, constructive feedback</w:t>
      </w:r>
      <w:r w:rsidRPr="00BA0756">
        <w:rPr>
          <w:bCs/>
        </w:rPr>
        <w:t>, and to celebrate successes</w:t>
      </w:r>
    </w:p>
    <w:p w14:paraId="3BCAD718" w14:textId="77777777" w:rsidR="007738BA" w:rsidRDefault="007738BA" w:rsidP="007738BA">
      <w:pPr>
        <w:pStyle w:val="ColorfulList-Accent1"/>
        <w:numPr>
          <w:ilvl w:val="0"/>
          <w:numId w:val="10"/>
        </w:numPr>
        <w:rPr>
          <w:b/>
          <w:bCs/>
        </w:rPr>
      </w:pPr>
      <w:r>
        <w:rPr>
          <w:bCs/>
        </w:rPr>
        <w:t>Discuss professional development opportunities (workshops, conferences, etc.)</w:t>
      </w:r>
    </w:p>
    <w:p w14:paraId="6FAA9606" w14:textId="77777777" w:rsidR="007738BA" w:rsidRPr="0070361E" w:rsidRDefault="00DE4C2F" w:rsidP="00DE4C2F">
      <w:pPr>
        <w:pStyle w:val="ColorfulList-Accent1"/>
        <w:numPr>
          <w:ilvl w:val="0"/>
          <w:numId w:val="10"/>
        </w:numPr>
        <w:ind w:left="284" w:firstLine="76"/>
        <w:rPr>
          <w:bCs/>
        </w:rPr>
      </w:pPr>
      <w:r>
        <w:rPr>
          <w:bCs/>
        </w:rPr>
        <w:t>Mid-</w:t>
      </w:r>
      <w:r w:rsidR="007738BA" w:rsidRPr="0070361E">
        <w:rPr>
          <w:bCs/>
        </w:rPr>
        <w:t xml:space="preserve">term </w:t>
      </w:r>
      <w:r w:rsidR="007738BA">
        <w:rPr>
          <w:bCs/>
        </w:rPr>
        <w:t>e</w:t>
      </w:r>
      <w:r w:rsidR="007738BA" w:rsidRPr="0070361E">
        <w:rPr>
          <w:bCs/>
        </w:rPr>
        <w:t>valuation from supervisor</w:t>
      </w:r>
    </w:p>
    <w:p w14:paraId="7E4A5578" w14:textId="77777777" w:rsidR="007738BA" w:rsidRPr="00BA0756" w:rsidRDefault="007738BA" w:rsidP="007738BA">
      <w:pPr>
        <w:pStyle w:val="ColorfulList-Accent1"/>
        <w:numPr>
          <w:ilvl w:val="0"/>
          <w:numId w:val="10"/>
        </w:numPr>
        <w:rPr>
          <w:b/>
          <w:bCs/>
        </w:rPr>
      </w:pPr>
      <w:r w:rsidRPr="0070361E">
        <w:rPr>
          <w:bCs/>
        </w:rPr>
        <w:t>End of term evaluation</w:t>
      </w:r>
      <w:r w:rsidR="008027DC">
        <w:rPr>
          <w:bCs/>
        </w:rPr>
        <w:t>, reflection</w:t>
      </w:r>
      <w:r w:rsidRPr="0070361E">
        <w:rPr>
          <w:bCs/>
        </w:rPr>
        <w:t xml:space="preserve"> and</w:t>
      </w:r>
      <w:bookmarkStart w:id="0" w:name="_GoBack"/>
      <w:bookmarkEnd w:id="0"/>
      <w:r w:rsidRPr="0070361E">
        <w:rPr>
          <w:bCs/>
        </w:rPr>
        <w:t xml:space="preserve"> exit interview</w:t>
      </w:r>
    </w:p>
    <w:p w14:paraId="04BDCF03" w14:textId="77777777" w:rsidR="00A3050B" w:rsidRPr="00B4379D" w:rsidRDefault="00F26102">
      <w:pPr>
        <w:rPr>
          <w:rFonts w:ascii="Calibri" w:hAnsi="Calibri"/>
          <w:b/>
        </w:rPr>
      </w:pPr>
      <w:r w:rsidRPr="00B4379D">
        <w:rPr>
          <w:rFonts w:ascii="Calibri" w:hAnsi="Calibri"/>
          <w:b/>
        </w:rPr>
        <w:t>Policies, Processes &amp; Procedures</w:t>
      </w:r>
    </w:p>
    <w:tbl>
      <w:tblPr>
        <w:tblW w:w="0" w:type="auto"/>
        <w:tblLook w:val="04A0" w:firstRow="1" w:lastRow="0" w:firstColumn="1" w:lastColumn="0" w:noHBand="0" w:noVBand="1"/>
      </w:tblPr>
      <w:tblGrid>
        <w:gridCol w:w="4428"/>
        <w:gridCol w:w="4428"/>
      </w:tblGrid>
      <w:tr w:rsidR="00F26102" w:rsidRPr="00293E96" w14:paraId="5DF2B02A" w14:textId="77777777" w:rsidTr="00293E96">
        <w:tc>
          <w:tcPr>
            <w:tcW w:w="4428" w:type="dxa"/>
            <w:shd w:val="clear" w:color="auto" w:fill="auto"/>
          </w:tcPr>
          <w:p w14:paraId="00BB67A8" w14:textId="77777777" w:rsidR="00F26102" w:rsidRPr="00293E96" w:rsidRDefault="00F26102" w:rsidP="00293E96">
            <w:pPr>
              <w:numPr>
                <w:ilvl w:val="0"/>
                <w:numId w:val="11"/>
              </w:numPr>
              <w:rPr>
                <w:rFonts w:ascii="Calibri" w:hAnsi="Calibri"/>
                <w:sz w:val="22"/>
                <w:szCs w:val="22"/>
              </w:rPr>
            </w:pPr>
            <w:r w:rsidRPr="00293E96">
              <w:rPr>
                <w:rFonts w:ascii="Calibri" w:hAnsi="Calibri"/>
                <w:sz w:val="22"/>
                <w:szCs w:val="22"/>
              </w:rPr>
              <w:t>Workplace Health &amp; Safety</w:t>
            </w:r>
          </w:p>
        </w:tc>
        <w:tc>
          <w:tcPr>
            <w:tcW w:w="4428" w:type="dxa"/>
            <w:shd w:val="clear" w:color="auto" w:fill="auto"/>
          </w:tcPr>
          <w:p w14:paraId="30844909" w14:textId="77777777" w:rsidR="00F26102" w:rsidRPr="00293E96" w:rsidRDefault="00F26102" w:rsidP="00293E96">
            <w:pPr>
              <w:numPr>
                <w:ilvl w:val="0"/>
                <w:numId w:val="11"/>
              </w:numPr>
              <w:rPr>
                <w:rFonts w:ascii="Calibri" w:hAnsi="Calibri"/>
                <w:sz w:val="22"/>
                <w:szCs w:val="22"/>
              </w:rPr>
            </w:pPr>
            <w:r w:rsidRPr="00293E96">
              <w:rPr>
                <w:rFonts w:ascii="Calibri" w:hAnsi="Calibri"/>
                <w:sz w:val="22"/>
                <w:szCs w:val="22"/>
              </w:rPr>
              <w:t>Team or department contact list</w:t>
            </w:r>
          </w:p>
        </w:tc>
      </w:tr>
      <w:tr w:rsidR="00F26102" w:rsidRPr="00293E96" w14:paraId="1C728CF0" w14:textId="77777777" w:rsidTr="00293E96">
        <w:tc>
          <w:tcPr>
            <w:tcW w:w="4428" w:type="dxa"/>
            <w:shd w:val="clear" w:color="auto" w:fill="auto"/>
          </w:tcPr>
          <w:p w14:paraId="425D350E" w14:textId="77777777" w:rsidR="00F26102" w:rsidRPr="00293E96" w:rsidRDefault="00F26102" w:rsidP="00293E96">
            <w:pPr>
              <w:numPr>
                <w:ilvl w:val="0"/>
                <w:numId w:val="11"/>
              </w:numPr>
              <w:rPr>
                <w:rFonts w:ascii="Calibri" w:hAnsi="Calibri"/>
                <w:sz w:val="22"/>
                <w:szCs w:val="22"/>
              </w:rPr>
            </w:pPr>
            <w:r w:rsidRPr="00293E96">
              <w:rPr>
                <w:rFonts w:ascii="Calibri" w:hAnsi="Calibri"/>
                <w:sz w:val="22"/>
                <w:szCs w:val="22"/>
              </w:rPr>
              <w:t>Confidentiality</w:t>
            </w:r>
          </w:p>
        </w:tc>
        <w:tc>
          <w:tcPr>
            <w:tcW w:w="4428" w:type="dxa"/>
            <w:shd w:val="clear" w:color="auto" w:fill="auto"/>
          </w:tcPr>
          <w:p w14:paraId="0CC92A90" w14:textId="77777777" w:rsidR="00F26102" w:rsidRPr="00293E96" w:rsidRDefault="00F26102" w:rsidP="00293E96">
            <w:pPr>
              <w:numPr>
                <w:ilvl w:val="0"/>
                <w:numId w:val="11"/>
              </w:numPr>
              <w:rPr>
                <w:rFonts w:ascii="Calibri" w:hAnsi="Calibri"/>
                <w:sz w:val="22"/>
                <w:szCs w:val="22"/>
              </w:rPr>
            </w:pPr>
            <w:r w:rsidRPr="00293E96">
              <w:rPr>
                <w:rFonts w:ascii="Calibri" w:hAnsi="Calibri"/>
                <w:sz w:val="22"/>
                <w:szCs w:val="22"/>
              </w:rPr>
              <w:t>Break schedules</w:t>
            </w:r>
          </w:p>
        </w:tc>
      </w:tr>
      <w:tr w:rsidR="00F26102" w:rsidRPr="00293E96" w14:paraId="7412E522" w14:textId="77777777" w:rsidTr="00293E96">
        <w:tc>
          <w:tcPr>
            <w:tcW w:w="4428" w:type="dxa"/>
            <w:shd w:val="clear" w:color="auto" w:fill="auto"/>
          </w:tcPr>
          <w:p w14:paraId="7195969F" w14:textId="77777777" w:rsidR="00F26102" w:rsidRPr="00293E96" w:rsidRDefault="00F26102" w:rsidP="00293E96">
            <w:pPr>
              <w:numPr>
                <w:ilvl w:val="0"/>
                <w:numId w:val="11"/>
              </w:numPr>
              <w:rPr>
                <w:rFonts w:ascii="Calibri" w:hAnsi="Calibri"/>
                <w:sz w:val="22"/>
                <w:szCs w:val="22"/>
              </w:rPr>
            </w:pPr>
            <w:r w:rsidRPr="00293E96">
              <w:rPr>
                <w:rFonts w:ascii="Calibri" w:hAnsi="Calibri"/>
                <w:sz w:val="22"/>
                <w:szCs w:val="22"/>
              </w:rPr>
              <w:t>Workplace conduct &amp; professionalism</w:t>
            </w:r>
          </w:p>
        </w:tc>
        <w:tc>
          <w:tcPr>
            <w:tcW w:w="4428" w:type="dxa"/>
            <w:shd w:val="clear" w:color="auto" w:fill="auto"/>
          </w:tcPr>
          <w:p w14:paraId="12C03DE3" w14:textId="77777777" w:rsidR="00F26102" w:rsidRPr="00293E96" w:rsidRDefault="00F26102">
            <w:pPr>
              <w:rPr>
                <w:rFonts w:ascii="Calibri" w:hAnsi="Calibri"/>
                <w:sz w:val="22"/>
                <w:szCs w:val="22"/>
              </w:rPr>
            </w:pPr>
          </w:p>
        </w:tc>
      </w:tr>
      <w:tr w:rsidR="00F26102" w:rsidRPr="00293E96" w14:paraId="45A23367" w14:textId="77777777" w:rsidTr="00293E96">
        <w:tc>
          <w:tcPr>
            <w:tcW w:w="4428" w:type="dxa"/>
            <w:shd w:val="clear" w:color="auto" w:fill="auto"/>
          </w:tcPr>
          <w:p w14:paraId="13ED47FC" w14:textId="77777777" w:rsidR="00F26102" w:rsidRPr="00293E96" w:rsidRDefault="00F26102" w:rsidP="00F26102">
            <w:pPr>
              <w:rPr>
                <w:rFonts w:ascii="Calibri" w:hAnsi="Calibri"/>
                <w:sz w:val="22"/>
                <w:szCs w:val="22"/>
              </w:rPr>
            </w:pPr>
          </w:p>
        </w:tc>
        <w:tc>
          <w:tcPr>
            <w:tcW w:w="4428" w:type="dxa"/>
            <w:shd w:val="clear" w:color="auto" w:fill="auto"/>
          </w:tcPr>
          <w:p w14:paraId="10EF4120" w14:textId="77777777" w:rsidR="00F26102" w:rsidRPr="00293E96" w:rsidRDefault="00F26102">
            <w:pPr>
              <w:rPr>
                <w:rFonts w:ascii="Calibri" w:hAnsi="Calibri"/>
                <w:sz w:val="22"/>
                <w:szCs w:val="22"/>
              </w:rPr>
            </w:pPr>
          </w:p>
        </w:tc>
      </w:tr>
    </w:tbl>
    <w:p w14:paraId="7A9ADAE5" w14:textId="77777777" w:rsidR="00F26102" w:rsidRPr="00F26102" w:rsidRDefault="00F26102">
      <w:pPr>
        <w:rPr>
          <w:b/>
        </w:rPr>
      </w:pPr>
    </w:p>
    <w:sectPr w:rsidR="00F26102" w:rsidRPr="00F26102" w:rsidSect="00A3050B">
      <w:headerReference w:type="even" r:id="rId10"/>
      <w:headerReference w:type="default" r:id="rId11"/>
      <w:headerReference w:type="firs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8E560" w14:textId="77777777" w:rsidR="00B9697F" w:rsidRDefault="00B9697F" w:rsidP="00E84F9C">
      <w:r>
        <w:separator/>
      </w:r>
    </w:p>
  </w:endnote>
  <w:endnote w:type="continuationSeparator" w:id="0">
    <w:p w14:paraId="0A098E90" w14:textId="77777777" w:rsidR="00B9697F" w:rsidRDefault="00B9697F" w:rsidP="00E8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A58FB" w14:textId="77777777" w:rsidR="00B9697F" w:rsidRDefault="00B9697F" w:rsidP="00E84F9C">
      <w:r>
        <w:separator/>
      </w:r>
    </w:p>
  </w:footnote>
  <w:footnote w:type="continuationSeparator" w:id="0">
    <w:p w14:paraId="7DF3949F" w14:textId="77777777" w:rsidR="00B9697F" w:rsidRDefault="00B9697F" w:rsidP="00E8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AA379" w14:textId="77777777" w:rsidR="00E84F9C" w:rsidRDefault="00972349">
    <w:pPr>
      <w:pStyle w:val="Header"/>
    </w:pPr>
    <w:r>
      <w:rPr>
        <w:noProof/>
      </w:rPr>
      <w:pict w14:anchorId="113EA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Word_LetterSize_Foo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9D81" w14:textId="77777777" w:rsidR="00E84F9C" w:rsidRDefault="00972349">
    <w:pPr>
      <w:pStyle w:val="Header"/>
    </w:pPr>
    <w:r>
      <w:rPr>
        <w:noProof/>
      </w:rPr>
      <w:pict w14:anchorId="2ADB5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pt;height:11in;z-index:-251659776;mso-wrap-edited:f;mso-position-horizontal:center;mso-position-horizontal-relative:margin;mso-position-vertical:center;mso-position-vertical-relative:margin" wrapcoords="-26 0 -26 21559 21600 21559 21600 0 -26 0">
          <v:imagedata r:id="rId1" o:title="Word_LetterSize_Foote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3745" w14:textId="77777777" w:rsidR="00E84F9C" w:rsidRDefault="00972349">
    <w:pPr>
      <w:pStyle w:val="Header"/>
    </w:pPr>
    <w:r>
      <w:rPr>
        <w:noProof/>
      </w:rPr>
      <w:pict w14:anchorId="3B406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Word_LetterSize_Foo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6C02"/>
    <w:multiLevelType w:val="hybridMultilevel"/>
    <w:tmpl w:val="D4765010"/>
    <w:lvl w:ilvl="0" w:tplc="28ACD65C">
      <w:start w:val="1"/>
      <w:numFmt w:val="bullet"/>
      <w:lvlText w:val="□"/>
      <w:lvlJc w:val="left"/>
      <w:pPr>
        <w:ind w:left="1080" w:hanging="360"/>
      </w:pPr>
      <w:rPr>
        <w:rFonts w:ascii="Times New Roman"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F793BD8"/>
    <w:multiLevelType w:val="hybridMultilevel"/>
    <w:tmpl w:val="1FBCC02E"/>
    <w:lvl w:ilvl="0" w:tplc="28ACD65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15FA0"/>
    <w:multiLevelType w:val="hybridMultilevel"/>
    <w:tmpl w:val="8432ED1A"/>
    <w:lvl w:ilvl="0" w:tplc="28ACD65C">
      <w:start w:val="1"/>
      <w:numFmt w:val="bullet"/>
      <w:lvlText w:val="□"/>
      <w:lvlJc w:val="left"/>
      <w:pPr>
        <w:ind w:left="-3600" w:hanging="360"/>
      </w:pPr>
      <w:rPr>
        <w:rFonts w:ascii="Times New Roman" w:hAnsi="Times New Roman" w:cs="Times New Roman"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0" w:hanging="360"/>
      </w:pPr>
      <w:rPr>
        <w:rFonts w:ascii="Wingdings" w:hAnsi="Wingdings" w:hint="default"/>
      </w:rPr>
    </w:lvl>
    <w:lvl w:ilvl="6" w:tplc="10090001" w:tentative="1">
      <w:start w:val="1"/>
      <w:numFmt w:val="bullet"/>
      <w:lvlText w:val=""/>
      <w:lvlJc w:val="left"/>
      <w:pPr>
        <w:ind w:left="720" w:hanging="360"/>
      </w:pPr>
      <w:rPr>
        <w:rFonts w:ascii="Symbol" w:hAnsi="Symbol" w:hint="default"/>
      </w:rPr>
    </w:lvl>
    <w:lvl w:ilvl="7" w:tplc="10090003" w:tentative="1">
      <w:start w:val="1"/>
      <w:numFmt w:val="bullet"/>
      <w:lvlText w:val="o"/>
      <w:lvlJc w:val="left"/>
      <w:pPr>
        <w:ind w:left="1440" w:hanging="360"/>
      </w:pPr>
      <w:rPr>
        <w:rFonts w:ascii="Courier New" w:hAnsi="Courier New" w:cs="Courier New" w:hint="default"/>
      </w:rPr>
    </w:lvl>
    <w:lvl w:ilvl="8" w:tplc="10090005" w:tentative="1">
      <w:start w:val="1"/>
      <w:numFmt w:val="bullet"/>
      <w:lvlText w:val=""/>
      <w:lvlJc w:val="left"/>
      <w:pPr>
        <w:ind w:left="2160" w:hanging="360"/>
      </w:pPr>
      <w:rPr>
        <w:rFonts w:ascii="Wingdings" w:hAnsi="Wingdings" w:hint="default"/>
      </w:rPr>
    </w:lvl>
  </w:abstractNum>
  <w:abstractNum w:abstractNumId="3" w15:restartNumberingAfterBreak="0">
    <w:nsid w:val="1A072332"/>
    <w:multiLevelType w:val="hybridMultilevel"/>
    <w:tmpl w:val="F926B2DE"/>
    <w:lvl w:ilvl="0" w:tplc="28ACD65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B418DD"/>
    <w:multiLevelType w:val="hybridMultilevel"/>
    <w:tmpl w:val="0AD84214"/>
    <w:lvl w:ilvl="0" w:tplc="28ACD65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E24887"/>
    <w:multiLevelType w:val="hybridMultilevel"/>
    <w:tmpl w:val="561CDB30"/>
    <w:lvl w:ilvl="0" w:tplc="28ACD65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910842"/>
    <w:multiLevelType w:val="hybridMultilevel"/>
    <w:tmpl w:val="DD5829D6"/>
    <w:lvl w:ilvl="0" w:tplc="28ACD65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3916DA"/>
    <w:multiLevelType w:val="hybridMultilevel"/>
    <w:tmpl w:val="971A27A6"/>
    <w:lvl w:ilvl="0" w:tplc="28ACD65C">
      <w:start w:val="1"/>
      <w:numFmt w:val="bullet"/>
      <w:lvlText w:val="□"/>
      <w:lvlJc w:val="left"/>
      <w:pPr>
        <w:ind w:left="1800" w:hanging="360"/>
      </w:pPr>
      <w:rPr>
        <w:rFonts w:ascii="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70CC0115"/>
    <w:multiLevelType w:val="hybridMultilevel"/>
    <w:tmpl w:val="8536DDE4"/>
    <w:lvl w:ilvl="0" w:tplc="28ACD65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483C3B"/>
    <w:multiLevelType w:val="hybridMultilevel"/>
    <w:tmpl w:val="7E9C8DB6"/>
    <w:lvl w:ilvl="0" w:tplc="28ACD65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7967D65"/>
    <w:multiLevelType w:val="hybridMultilevel"/>
    <w:tmpl w:val="99B42F82"/>
    <w:lvl w:ilvl="0" w:tplc="28ACD65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6"/>
  </w:num>
  <w:num w:numId="6">
    <w:abstractNumId w:val="2"/>
  </w:num>
  <w:num w:numId="7">
    <w:abstractNumId w:val="1"/>
  </w:num>
  <w:num w:numId="8">
    <w:abstractNumId w:val="4"/>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9C"/>
    <w:rsid w:val="00006163"/>
    <w:rsid w:val="001E3E7B"/>
    <w:rsid w:val="00293E96"/>
    <w:rsid w:val="00495239"/>
    <w:rsid w:val="004E4C7C"/>
    <w:rsid w:val="007738BA"/>
    <w:rsid w:val="007D0D42"/>
    <w:rsid w:val="008027DC"/>
    <w:rsid w:val="0085491C"/>
    <w:rsid w:val="008C31A7"/>
    <w:rsid w:val="009213A1"/>
    <w:rsid w:val="00972349"/>
    <w:rsid w:val="00A3050B"/>
    <w:rsid w:val="00A550C3"/>
    <w:rsid w:val="00B4379D"/>
    <w:rsid w:val="00B9697F"/>
    <w:rsid w:val="00C02A3C"/>
    <w:rsid w:val="00CD555E"/>
    <w:rsid w:val="00D110D7"/>
    <w:rsid w:val="00D24B46"/>
    <w:rsid w:val="00DE4C2F"/>
    <w:rsid w:val="00E6077D"/>
    <w:rsid w:val="00E84F9C"/>
    <w:rsid w:val="00F26102"/>
    <w:rsid w:val="00F51E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D444DFB"/>
  <w15:chartTrackingRefBased/>
  <w15:docId w15:val="{D73E7422-B567-4AAA-8E2F-C92BF741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F9C"/>
    <w:pPr>
      <w:tabs>
        <w:tab w:val="center" w:pos="4320"/>
        <w:tab w:val="right" w:pos="8640"/>
      </w:tabs>
    </w:pPr>
  </w:style>
  <w:style w:type="character" w:customStyle="1" w:styleId="HeaderChar">
    <w:name w:val="Header Char"/>
    <w:basedOn w:val="DefaultParagraphFont"/>
    <w:link w:val="Header"/>
    <w:uiPriority w:val="99"/>
    <w:rsid w:val="00E84F9C"/>
  </w:style>
  <w:style w:type="paragraph" w:styleId="Footer">
    <w:name w:val="footer"/>
    <w:basedOn w:val="Normal"/>
    <w:link w:val="FooterChar"/>
    <w:uiPriority w:val="99"/>
    <w:unhideWhenUsed/>
    <w:rsid w:val="00E84F9C"/>
    <w:pPr>
      <w:tabs>
        <w:tab w:val="center" w:pos="4320"/>
        <w:tab w:val="right" w:pos="8640"/>
      </w:tabs>
    </w:pPr>
  </w:style>
  <w:style w:type="character" w:customStyle="1" w:styleId="FooterChar">
    <w:name w:val="Footer Char"/>
    <w:basedOn w:val="DefaultParagraphFont"/>
    <w:link w:val="Footer"/>
    <w:uiPriority w:val="99"/>
    <w:rsid w:val="00E84F9C"/>
  </w:style>
  <w:style w:type="paragraph" w:styleId="ColorfulList-Accent1">
    <w:name w:val="Colorful List Accent 1"/>
    <w:basedOn w:val="Normal"/>
    <w:uiPriority w:val="34"/>
    <w:qFormat/>
    <w:rsid w:val="007738BA"/>
    <w:pPr>
      <w:spacing w:after="200" w:line="276" w:lineRule="auto"/>
      <w:ind w:left="720"/>
      <w:contextualSpacing/>
    </w:pPr>
    <w:rPr>
      <w:rFonts w:ascii="Calibri" w:eastAsia="Times New Roman" w:hAnsi="Calibri"/>
      <w:sz w:val="22"/>
      <w:szCs w:val="22"/>
      <w:lang w:val="en-CA"/>
    </w:rPr>
  </w:style>
  <w:style w:type="character" w:styleId="Hyperlink">
    <w:name w:val="Hyperlink"/>
    <w:uiPriority w:val="99"/>
    <w:unhideWhenUsed/>
    <w:rsid w:val="007738BA"/>
    <w:rPr>
      <w:color w:val="0000FF"/>
      <w:u w:val="single"/>
    </w:rPr>
  </w:style>
  <w:style w:type="paragraph" w:styleId="Title">
    <w:name w:val="Title"/>
    <w:basedOn w:val="Normal"/>
    <w:next w:val="Normal"/>
    <w:link w:val="TitleChar"/>
    <w:uiPriority w:val="10"/>
    <w:qFormat/>
    <w:rsid w:val="007738BA"/>
    <w:pPr>
      <w:pBdr>
        <w:bottom w:val="single" w:sz="4" w:space="1" w:color="auto"/>
      </w:pBdr>
      <w:spacing w:after="200"/>
      <w:contextualSpacing/>
    </w:pPr>
    <w:rPr>
      <w:rFonts w:eastAsia="Times New Roman"/>
      <w:spacing w:val="5"/>
      <w:sz w:val="52"/>
      <w:szCs w:val="52"/>
      <w:lang w:val="en-CA"/>
    </w:rPr>
  </w:style>
  <w:style w:type="character" w:customStyle="1" w:styleId="TitleChar">
    <w:name w:val="Title Char"/>
    <w:link w:val="Title"/>
    <w:uiPriority w:val="10"/>
    <w:rsid w:val="007738BA"/>
    <w:rPr>
      <w:rFonts w:eastAsia="Times New Roman"/>
      <w:spacing w:val="5"/>
      <w:sz w:val="52"/>
      <w:szCs w:val="52"/>
      <w:lang w:eastAsia="en-US"/>
    </w:rPr>
  </w:style>
  <w:style w:type="table" w:styleId="TableGrid">
    <w:name w:val="Table Grid"/>
    <w:basedOn w:val="TableNormal"/>
    <w:uiPriority w:val="59"/>
    <w:rsid w:val="00F26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D555E"/>
    <w:rPr>
      <w:sz w:val="16"/>
      <w:szCs w:val="16"/>
    </w:rPr>
  </w:style>
  <w:style w:type="paragraph" w:styleId="CommentText">
    <w:name w:val="annotation text"/>
    <w:basedOn w:val="Normal"/>
    <w:link w:val="CommentTextChar"/>
    <w:uiPriority w:val="99"/>
    <w:semiHidden/>
    <w:unhideWhenUsed/>
    <w:rsid w:val="00CD555E"/>
    <w:rPr>
      <w:sz w:val="20"/>
      <w:szCs w:val="20"/>
    </w:rPr>
  </w:style>
  <w:style w:type="character" w:customStyle="1" w:styleId="CommentTextChar">
    <w:name w:val="Comment Text Char"/>
    <w:link w:val="CommentText"/>
    <w:uiPriority w:val="99"/>
    <w:semiHidden/>
    <w:rsid w:val="00CD555E"/>
    <w:rPr>
      <w:lang w:val="en-US" w:eastAsia="en-US"/>
    </w:rPr>
  </w:style>
  <w:style w:type="paragraph" w:styleId="CommentSubject">
    <w:name w:val="annotation subject"/>
    <w:basedOn w:val="CommentText"/>
    <w:next w:val="CommentText"/>
    <w:link w:val="CommentSubjectChar"/>
    <w:uiPriority w:val="99"/>
    <w:semiHidden/>
    <w:unhideWhenUsed/>
    <w:rsid w:val="00CD555E"/>
    <w:rPr>
      <w:b/>
      <w:bCs/>
    </w:rPr>
  </w:style>
  <w:style w:type="character" w:customStyle="1" w:styleId="CommentSubjectChar">
    <w:name w:val="Comment Subject Char"/>
    <w:link w:val="CommentSubject"/>
    <w:uiPriority w:val="99"/>
    <w:semiHidden/>
    <w:rsid w:val="00CD555E"/>
    <w:rPr>
      <w:b/>
      <w:bCs/>
      <w:lang w:val="en-US" w:eastAsia="en-US"/>
    </w:rPr>
  </w:style>
  <w:style w:type="paragraph" w:styleId="BalloonText">
    <w:name w:val="Balloon Text"/>
    <w:basedOn w:val="Normal"/>
    <w:link w:val="BalloonTextChar"/>
    <w:uiPriority w:val="99"/>
    <w:semiHidden/>
    <w:unhideWhenUsed/>
    <w:rsid w:val="00CD555E"/>
    <w:rPr>
      <w:rFonts w:ascii="Tahoma" w:hAnsi="Tahoma" w:cs="Tahoma"/>
      <w:sz w:val="16"/>
      <w:szCs w:val="16"/>
    </w:rPr>
  </w:style>
  <w:style w:type="character" w:customStyle="1" w:styleId="BalloonTextChar">
    <w:name w:val="Balloon Text Char"/>
    <w:link w:val="BalloonText"/>
    <w:uiPriority w:val="99"/>
    <w:semiHidden/>
    <w:rsid w:val="00CD555E"/>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802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1" ma:contentTypeDescription="Create a new document." ma:contentTypeScope="" ma:versionID="499b57fba5e49b690364631d22459b12">
  <xsd:schema xmlns:xsd="http://www.w3.org/2001/XMLSchema" xmlns:xs="http://www.w3.org/2001/XMLSchema" xmlns:p="http://schemas.microsoft.com/office/2006/metadata/properties" xmlns:ns3="8c008993-a31f-4b40-b1f3-88dd9c6e1924" xmlns:ns4="360018dd-41eb-4458-b1d4-4b46a95a2b02" targetNamespace="http://schemas.microsoft.com/office/2006/metadata/properties" ma:root="true" ma:fieldsID="542bec9f7d07a788daa1ced99465afe6" ns3:_="" ns4:_="">
    <xsd:import namespace="8c008993-a31f-4b40-b1f3-88dd9c6e1924"/>
    <xsd:import namespace="360018dd-41eb-4458-b1d4-4b46a95a2b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018dd-41eb-4458-b1d4-4b46a95a2b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6DBCE-3702-413A-8B9A-A6282D81F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360018dd-41eb-4458-b1d4-4b46a95a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F79E8C-B855-47E8-8AC8-4D0956D3CCD5}">
  <ds:schemaRefs>
    <ds:schemaRef ds:uri="http://schemas.microsoft.com/sharepoint/v3/contenttype/forms"/>
  </ds:schemaRefs>
</ds:datastoreItem>
</file>

<file path=customXml/itemProps3.xml><?xml version="1.0" encoding="utf-8"?>
<ds:datastoreItem xmlns:ds="http://schemas.openxmlformats.org/officeDocument/2006/customXml" ds:itemID="{F8962A50-6C97-43D4-9D45-8672D19F36D8}">
  <ds:schemaRefs>
    <ds:schemaRef ds:uri="http://schemas.microsoft.com/office/2006/documentManagement/types"/>
    <ds:schemaRef ds:uri="http://schemas.microsoft.com/office/infopath/2007/PartnerControls"/>
    <ds:schemaRef ds:uri="8c008993-a31f-4b40-b1f3-88dd9c6e1924"/>
    <ds:schemaRef ds:uri="http://purl.org/dc/elements/1.1/"/>
    <ds:schemaRef ds:uri="http://purl.org/dc/terms/"/>
    <ds:schemaRef ds:uri="http://www.w3.org/XML/1998/namespace"/>
    <ds:schemaRef ds:uri="http://purl.org/dc/dcmitype/"/>
    <ds:schemaRef ds:uri="http://schemas.openxmlformats.org/package/2006/metadata/core-properties"/>
    <ds:schemaRef ds:uri="360018dd-41eb-4458-b1d4-4b46a95a2b0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Wiesje Stoneson</dc:creator>
  <cp:keywords/>
  <cp:lastModifiedBy>Gabourie, Michele</cp:lastModifiedBy>
  <cp:revision>2</cp:revision>
  <cp:lastPrinted>2017-01-31T21:59:00Z</cp:lastPrinted>
  <dcterms:created xsi:type="dcterms:W3CDTF">2020-11-02T18:23:00Z</dcterms:created>
  <dcterms:modified xsi:type="dcterms:W3CDTF">2020-11-02T18:23:00Z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