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22" w:rsidRPr="007E2830" w:rsidRDefault="00A76322" w:rsidP="00A76322">
      <w:pPr>
        <w:widowControl w:val="0"/>
        <w:autoSpaceDE w:val="0"/>
        <w:autoSpaceDN w:val="0"/>
        <w:adjustRightInd w:val="0"/>
        <w:spacing w:after="200"/>
        <w:rPr>
          <w:rFonts w:ascii="Arial" w:hAnsi="Arial" w:cs="Arial"/>
          <w:b/>
          <w:bCs/>
          <w:color w:val="011835"/>
          <w:sz w:val="22"/>
          <w:szCs w:val="22"/>
        </w:rPr>
      </w:pPr>
      <w:bookmarkStart w:id="0" w:name="_GoBack"/>
      <w:bookmarkEnd w:id="0"/>
      <w:r w:rsidRPr="007E2830">
        <w:rPr>
          <w:rFonts w:ascii="Arial" w:hAnsi="Arial" w:cs="Arial"/>
          <w:b/>
          <w:bCs/>
          <w:color w:val="011835"/>
          <w:sz w:val="22"/>
          <w:szCs w:val="22"/>
        </w:rPr>
        <w:t>NSERC USRA</w:t>
      </w:r>
    </w:p>
    <w:p w:rsidR="00A76322" w:rsidRPr="007E2830" w:rsidRDefault="00A76322" w:rsidP="00A76322">
      <w:pPr>
        <w:widowControl w:val="0"/>
        <w:autoSpaceDE w:val="0"/>
        <w:autoSpaceDN w:val="0"/>
        <w:adjustRightInd w:val="0"/>
        <w:spacing w:after="200"/>
        <w:rPr>
          <w:rFonts w:ascii="Arial" w:hAnsi="Arial" w:cs="Arial"/>
          <w:color w:val="1A1A1A"/>
          <w:sz w:val="22"/>
          <w:szCs w:val="22"/>
        </w:rPr>
      </w:pPr>
      <w:r w:rsidRPr="007E2830">
        <w:rPr>
          <w:rFonts w:ascii="Arial" w:hAnsi="Arial" w:cs="Arial"/>
          <w:b/>
          <w:bCs/>
          <w:color w:val="1A1A1A"/>
          <w:sz w:val="22"/>
          <w:szCs w:val="22"/>
        </w:rPr>
        <w:t xml:space="preserve">Deadline: </w:t>
      </w:r>
      <w:r w:rsidR="007E3196" w:rsidRPr="007E2830">
        <w:rPr>
          <w:rFonts w:ascii="Arial" w:hAnsi="Arial" w:cs="Arial"/>
          <w:b/>
          <w:bCs/>
          <w:color w:val="FB0007"/>
          <w:sz w:val="22"/>
          <w:szCs w:val="22"/>
        </w:rPr>
        <w:t>Friday</w:t>
      </w:r>
      <w:r w:rsidRPr="007E2830">
        <w:rPr>
          <w:rFonts w:ascii="Arial" w:hAnsi="Arial" w:cs="Arial"/>
          <w:b/>
          <w:bCs/>
          <w:color w:val="FB0007"/>
          <w:sz w:val="22"/>
          <w:szCs w:val="22"/>
        </w:rPr>
        <w:t xml:space="preserve">, </w:t>
      </w:r>
      <w:r w:rsidR="00B97ACB">
        <w:rPr>
          <w:rFonts w:ascii="Arial" w:hAnsi="Arial" w:cs="Arial"/>
          <w:b/>
          <w:bCs/>
          <w:color w:val="FB0007"/>
          <w:sz w:val="22"/>
          <w:szCs w:val="22"/>
        </w:rPr>
        <w:t>March 4</w:t>
      </w:r>
      <w:r w:rsidRPr="007E2830">
        <w:rPr>
          <w:rFonts w:ascii="Arial" w:hAnsi="Arial" w:cs="Arial"/>
          <w:b/>
          <w:bCs/>
          <w:color w:val="FB0007"/>
          <w:sz w:val="22"/>
          <w:szCs w:val="22"/>
        </w:rPr>
        <w:t>, 201</w:t>
      </w:r>
      <w:r w:rsidR="00B97ACB">
        <w:rPr>
          <w:rFonts w:ascii="Arial" w:hAnsi="Arial" w:cs="Arial"/>
          <w:b/>
          <w:bCs/>
          <w:color w:val="FB0007"/>
          <w:sz w:val="22"/>
          <w:szCs w:val="22"/>
        </w:rPr>
        <w:t>6</w:t>
      </w:r>
      <w:r w:rsidRPr="007E2830">
        <w:rPr>
          <w:rFonts w:ascii="Arial" w:hAnsi="Arial" w:cs="Arial"/>
          <w:b/>
          <w:bCs/>
          <w:color w:val="FB0007"/>
          <w:sz w:val="22"/>
          <w:szCs w:val="22"/>
        </w:rPr>
        <w:t xml:space="preserve"> </w:t>
      </w:r>
      <w:r w:rsidR="00B97ACB">
        <w:rPr>
          <w:rFonts w:ascii="Arial" w:hAnsi="Arial" w:cs="Arial"/>
          <w:b/>
          <w:bCs/>
          <w:color w:val="FB0007"/>
          <w:sz w:val="22"/>
          <w:szCs w:val="22"/>
        </w:rPr>
        <w:t>9</w:t>
      </w:r>
      <w:r w:rsidRPr="007E2830">
        <w:rPr>
          <w:rFonts w:ascii="Arial" w:hAnsi="Arial" w:cs="Arial"/>
          <w:b/>
          <w:bCs/>
          <w:color w:val="FB0007"/>
          <w:sz w:val="22"/>
          <w:szCs w:val="22"/>
        </w:rPr>
        <w:t xml:space="preserve">:00 </w:t>
      </w:r>
      <w:r w:rsidR="00B97ACB">
        <w:rPr>
          <w:rFonts w:ascii="Arial" w:hAnsi="Arial" w:cs="Arial"/>
          <w:b/>
          <w:bCs/>
          <w:color w:val="FB0007"/>
          <w:sz w:val="22"/>
          <w:szCs w:val="22"/>
        </w:rPr>
        <w:t>a</w:t>
      </w:r>
      <w:r w:rsidRPr="007E2830">
        <w:rPr>
          <w:rFonts w:ascii="Arial" w:hAnsi="Arial" w:cs="Arial"/>
          <w:b/>
          <w:bCs/>
          <w:color w:val="FB0007"/>
          <w:sz w:val="22"/>
          <w:szCs w:val="22"/>
        </w:rPr>
        <w:t>m</w:t>
      </w:r>
    </w:p>
    <w:p w:rsidR="00454E07" w:rsidRDefault="00454E07" w:rsidP="00A76322">
      <w:pPr>
        <w:widowControl w:val="0"/>
        <w:autoSpaceDE w:val="0"/>
        <w:autoSpaceDN w:val="0"/>
        <w:adjustRightInd w:val="0"/>
        <w:spacing w:after="200"/>
        <w:rPr>
          <w:rFonts w:ascii="Arial" w:hAnsi="Arial" w:cs="Arial"/>
          <w:b/>
          <w:bCs/>
          <w:color w:val="011835"/>
          <w:sz w:val="22"/>
          <w:szCs w:val="22"/>
        </w:rPr>
      </w:pPr>
      <w:r w:rsidRPr="007E2830">
        <w:rPr>
          <w:rFonts w:ascii="Arial" w:hAnsi="Arial" w:cs="Arial"/>
          <w:b/>
          <w:bCs/>
          <w:color w:val="011835"/>
          <w:sz w:val="22"/>
          <w:szCs w:val="22"/>
        </w:rPr>
        <w:t>What is the NSERC USRA and am I eligible?</w:t>
      </w:r>
    </w:p>
    <w:p w:rsidR="007E2830" w:rsidRPr="0049605E" w:rsidRDefault="0049605E" w:rsidP="0049605E">
      <w:pPr>
        <w:widowControl w:val="0"/>
        <w:autoSpaceDE w:val="0"/>
        <w:autoSpaceDN w:val="0"/>
        <w:adjustRightInd w:val="0"/>
        <w:spacing w:after="200"/>
        <w:jc w:val="both"/>
        <w:rPr>
          <w:rFonts w:ascii="Arial" w:hAnsi="Arial" w:cs="Arial"/>
          <w:b/>
          <w:bCs/>
          <w:color w:val="011835"/>
          <w:sz w:val="22"/>
          <w:szCs w:val="22"/>
        </w:rPr>
      </w:pPr>
      <w:r w:rsidRPr="0049605E">
        <w:rPr>
          <w:rFonts w:ascii="Arial" w:eastAsia="Times New Roman" w:hAnsi="Arial" w:cs="Arial"/>
          <w:sz w:val="22"/>
          <w:szCs w:val="22"/>
        </w:rPr>
        <w:t>If you are an undergraduate student who'd like to get research experience in an academic setting, you should consider applying for an Undergraduate Student Research Award (USRA). Through these awards, the Natural Sciences and Engineering Research Council of Canada (NSERC) subsidizes eligible professors to hire students to work on their research projects. The program creates interesting research-related jobs and gives you the opportunity to gain valuable work experience.</w:t>
      </w:r>
    </w:p>
    <w:p w:rsidR="00A76322" w:rsidRPr="007E2830" w:rsidRDefault="00A76322" w:rsidP="00A76322">
      <w:pPr>
        <w:widowControl w:val="0"/>
        <w:autoSpaceDE w:val="0"/>
        <w:autoSpaceDN w:val="0"/>
        <w:adjustRightInd w:val="0"/>
        <w:spacing w:after="200"/>
        <w:rPr>
          <w:rFonts w:ascii="Arial" w:hAnsi="Arial" w:cs="Arial"/>
          <w:b/>
          <w:bCs/>
          <w:color w:val="011835"/>
          <w:sz w:val="22"/>
          <w:szCs w:val="22"/>
        </w:rPr>
      </w:pPr>
      <w:r w:rsidRPr="007E2830">
        <w:rPr>
          <w:rFonts w:ascii="Arial" w:hAnsi="Arial" w:cs="Arial"/>
          <w:b/>
          <w:bCs/>
          <w:color w:val="011835"/>
          <w:sz w:val="22"/>
          <w:szCs w:val="22"/>
        </w:rPr>
        <w:t xml:space="preserve">How do you find USRA positions in </w:t>
      </w:r>
      <w:r w:rsidR="00F06CE4" w:rsidRPr="007E2830">
        <w:rPr>
          <w:rFonts w:ascii="Arial" w:hAnsi="Arial" w:cs="Arial"/>
          <w:b/>
          <w:bCs/>
          <w:color w:val="011835"/>
          <w:sz w:val="22"/>
          <w:szCs w:val="22"/>
        </w:rPr>
        <w:t>the School of Health &amp; Exercise Sciences?</w:t>
      </w:r>
    </w:p>
    <w:p w:rsidR="008D200F" w:rsidRPr="007E2830" w:rsidRDefault="00F06CE4" w:rsidP="008D200F">
      <w:pPr>
        <w:pStyle w:val="NormalWeb"/>
        <w:rPr>
          <w:rFonts w:ascii="Arial" w:hAnsi="Arial" w:cs="Arial"/>
          <w:sz w:val="22"/>
          <w:szCs w:val="22"/>
        </w:rPr>
      </w:pPr>
      <w:r w:rsidRPr="007E2830">
        <w:rPr>
          <w:rFonts w:ascii="Arial" w:hAnsi="Arial" w:cs="Arial"/>
          <w:color w:val="1A1A1A"/>
          <w:sz w:val="22"/>
          <w:szCs w:val="22"/>
        </w:rPr>
        <w:t xml:space="preserve">Take a look at the </w:t>
      </w:r>
      <w:r w:rsidR="00A76322" w:rsidRPr="007E2830">
        <w:rPr>
          <w:rFonts w:ascii="Arial" w:hAnsi="Arial" w:cs="Arial"/>
          <w:color w:val="1A1A1A"/>
          <w:sz w:val="22"/>
          <w:szCs w:val="22"/>
        </w:rPr>
        <w:t xml:space="preserve">eligible professors </w:t>
      </w:r>
      <w:r w:rsidR="00F469C6">
        <w:rPr>
          <w:rFonts w:ascii="Arial" w:hAnsi="Arial" w:cs="Arial"/>
          <w:color w:val="1A1A1A"/>
          <w:sz w:val="22"/>
          <w:szCs w:val="22"/>
        </w:rPr>
        <w:t xml:space="preserve">in SHES </w:t>
      </w:r>
      <w:r w:rsidRPr="007E2830">
        <w:rPr>
          <w:rFonts w:ascii="Arial" w:hAnsi="Arial" w:cs="Arial"/>
          <w:color w:val="1A1A1A"/>
          <w:sz w:val="22"/>
          <w:szCs w:val="22"/>
        </w:rPr>
        <w:t xml:space="preserve">and their area of research, and contact the person who you think </w:t>
      </w:r>
      <w:r w:rsidR="00DD0505" w:rsidRPr="007E2830">
        <w:rPr>
          <w:rFonts w:ascii="Arial" w:hAnsi="Arial" w:cs="Arial"/>
          <w:color w:val="1A1A1A"/>
          <w:sz w:val="22"/>
          <w:szCs w:val="22"/>
        </w:rPr>
        <w:t xml:space="preserve">best </w:t>
      </w:r>
      <w:r w:rsidRPr="007E2830">
        <w:rPr>
          <w:rFonts w:ascii="Arial" w:hAnsi="Arial" w:cs="Arial"/>
          <w:color w:val="1A1A1A"/>
          <w:sz w:val="22"/>
          <w:szCs w:val="22"/>
        </w:rPr>
        <w:t>fits your interest</w:t>
      </w:r>
      <w:r w:rsidR="00DD0505" w:rsidRPr="007E2830">
        <w:rPr>
          <w:rFonts w:ascii="Arial" w:hAnsi="Arial" w:cs="Arial"/>
          <w:color w:val="1A1A1A"/>
          <w:sz w:val="22"/>
          <w:szCs w:val="22"/>
        </w:rPr>
        <w:t>s.</w:t>
      </w:r>
      <w:r w:rsidRPr="007E2830">
        <w:rPr>
          <w:rFonts w:ascii="Arial" w:hAnsi="Arial" w:cs="Arial"/>
          <w:color w:val="1A1A1A"/>
          <w:sz w:val="22"/>
          <w:szCs w:val="22"/>
        </w:rPr>
        <w:t xml:space="preserve"> </w:t>
      </w:r>
      <w:r w:rsidR="008D200F" w:rsidRPr="007E2830">
        <w:rPr>
          <w:rFonts w:ascii="Arial" w:hAnsi="Arial" w:cs="Arial"/>
          <w:sz w:val="22"/>
          <w:szCs w:val="22"/>
        </w:rPr>
        <w:t>Here are some tips:</w:t>
      </w:r>
    </w:p>
    <w:p w:rsidR="008D200F" w:rsidRPr="007E2830" w:rsidRDefault="008D200F" w:rsidP="008D200F">
      <w:pPr>
        <w:numPr>
          <w:ilvl w:val="0"/>
          <w:numId w:val="3"/>
        </w:numPr>
        <w:spacing w:before="100" w:beforeAutospacing="1" w:after="100" w:afterAutospacing="1"/>
        <w:rPr>
          <w:rFonts w:ascii="Arial" w:eastAsia="Times New Roman" w:hAnsi="Arial" w:cs="Arial"/>
          <w:sz w:val="22"/>
          <w:szCs w:val="22"/>
        </w:rPr>
      </w:pPr>
      <w:r w:rsidRPr="007E2830">
        <w:rPr>
          <w:rFonts w:ascii="Arial" w:eastAsia="Times New Roman" w:hAnsi="Arial" w:cs="Arial"/>
          <w:sz w:val="22"/>
          <w:szCs w:val="22"/>
        </w:rPr>
        <w:t>Know what you are going to say: be prepared to talk about your interests, knowledge areas, and lab or volunteer experience. Familiarize yourself with the professor's research subject so you can ask informed questions about it. This will show that you are genuinely interested in helping with the research.</w:t>
      </w:r>
    </w:p>
    <w:p w:rsidR="008D200F" w:rsidRPr="007E2830" w:rsidRDefault="008D200F" w:rsidP="008D200F">
      <w:pPr>
        <w:numPr>
          <w:ilvl w:val="0"/>
          <w:numId w:val="3"/>
        </w:numPr>
        <w:spacing w:before="100" w:beforeAutospacing="1" w:after="100" w:afterAutospacing="1"/>
        <w:rPr>
          <w:rFonts w:ascii="Arial" w:eastAsia="Times New Roman" w:hAnsi="Arial" w:cs="Arial"/>
          <w:sz w:val="22"/>
          <w:szCs w:val="22"/>
        </w:rPr>
      </w:pPr>
      <w:r w:rsidRPr="007E2830">
        <w:rPr>
          <w:rFonts w:ascii="Arial" w:eastAsia="Times New Roman" w:hAnsi="Arial" w:cs="Arial"/>
          <w:sz w:val="22"/>
          <w:szCs w:val="22"/>
        </w:rPr>
        <w:t>Bring a copy of your resume</w:t>
      </w:r>
      <w:r w:rsidR="00B97ACB">
        <w:rPr>
          <w:rFonts w:ascii="Arial" w:eastAsia="Times New Roman" w:hAnsi="Arial" w:cs="Arial"/>
          <w:sz w:val="22"/>
          <w:szCs w:val="22"/>
        </w:rPr>
        <w:t xml:space="preserve"> and unofficial transcripts</w:t>
      </w:r>
      <w:r w:rsidRPr="007E2830">
        <w:rPr>
          <w:rFonts w:ascii="Arial" w:eastAsia="Times New Roman" w:hAnsi="Arial" w:cs="Arial"/>
          <w:sz w:val="22"/>
          <w:szCs w:val="22"/>
        </w:rPr>
        <w:t>.</w:t>
      </w:r>
    </w:p>
    <w:p w:rsidR="00B97ACB" w:rsidRPr="00B97ACB" w:rsidRDefault="00B97ACB" w:rsidP="004F3532">
      <w:pPr>
        <w:numPr>
          <w:ilvl w:val="0"/>
          <w:numId w:val="3"/>
        </w:numPr>
        <w:spacing w:before="100" w:beforeAutospacing="1" w:after="100" w:afterAutospacing="1"/>
        <w:rPr>
          <w:rFonts w:ascii="Arial" w:eastAsia="Times New Roman" w:hAnsi="Arial" w:cs="Arial"/>
          <w:sz w:val="22"/>
          <w:szCs w:val="22"/>
        </w:rPr>
      </w:pPr>
      <w:r w:rsidRPr="00B97ACB">
        <w:rPr>
          <w:rFonts w:ascii="Arial" w:eastAsia="Times New Roman" w:hAnsi="Arial" w:cs="Arial"/>
          <w:sz w:val="22"/>
          <w:szCs w:val="22"/>
        </w:rPr>
        <w:t xml:space="preserve">Familiarize yourself with the program </w:t>
      </w:r>
      <w:r w:rsidR="0064468E" w:rsidRPr="00B97ACB">
        <w:rPr>
          <w:rFonts w:ascii="Arial" w:eastAsia="Times New Roman" w:hAnsi="Arial" w:cs="Arial"/>
          <w:sz w:val="22"/>
          <w:szCs w:val="22"/>
        </w:rPr>
        <w:t>rules</w:t>
      </w:r>
      <w:r w:rsidR="008D200F" w:rsidRPr="00B97ACB">
        <w:rPr>
          <w:rFonts w:ascii="Arial" w:eastAsia="Times New Roman" w:hAnsi="Arial" w:cs="Arial"/>
          <w:sz w:val="22"/>
          <w:szCs w:val="22"/>
        </w:rPr>
        <w:t xml:space="preserve"> and application procedures</w:t>
      </w:r>
      <w:r w:rsidR="0064468E">
        <w:rPr>
          <w:rFonts w:ascii="Arial" w:eastAsia="Times New Roman" w:hAnsi="Arial" w:cs="Arial"/>
          <w:sz w:val="22"/>
          <w:szCs w:val="22"/>
        </w:rPr>
        <w:t xml:space="preserve">. </w:t>
      </w:r>
      <w:hyperlink r:id="rId6" w:history="1">
        <w:r w:rsidRPr="00B97ACB">
          <w:rPr>
            <w:rStyle w:val="Hyperlink"/>
            <w:rFonts w:ascii="Arial" w:eastAsia="Times New Roman" w:hAnsi="Arial" w:cs="Arial"/>
            <w:sz w:val="22"/>
            <w:szCs w:val="22"/>
          </w:rPr>
          <w:t>http://www.nserc-crsng.gc.ca/OnlineServices-ServicesEnLigne/instructions/202/usra-iusra_eng.asp</w:t>
        </w:r>
      </w:hyperlink>
    </w:p>
    <w:p w:rsidR="008D200F" w:rsidRPr="007E2830" w:rsidRDefault="008D200F" w:rsidP="008D200F">
      <w:pPr>
        <w:numPr>
          <w:ilvl w:val="0"/>
          <w:numId w:val="3"/>
        </w:numPr>
        <w:spacing w:before="100" w:beforeAutospacing="1" w:after="100" w:afterAutospacing="1"/>
        <w:rPr>
          <w:rFonts w:ascii="Arial" w:eastAsia="Times New Roman" w:hAnsi="Arial" w:cs="Arial"/>
          <w:sz w:val="22"/>
          <w:szCs w:val="22"/>
        </w:rPr>
      </w:pPr>
      <w:r w:rsidRPr="007E2830">
        <w:rPr>
          <w:rFonts w:ascii="Arial" w:eastAsia="Times New Roman" w:hAnsi="Arial" w:cs="Arial"/>
          <w:sz w:val="22"/>
          <w:szCs w:val="22"/>
        </w:rPr>
        <w:t xml:space="preserve">Regardless of whether you get the position or not, thank the professor for their time. </w:t>
      </w:r>
    </w:p>
    <w:p w:rsidR="00A76322" w:rsidRPr="007E2830" w:rsidRDefault="008D200F" w:rsidP="008D200F">
      <w:pPr>
        <w:widowControl w:val="0"/>
        <w:autoSpaceDE w:val="0"/>
        <w:autoSpaceDN w:val="0"/>
        <w:adjustRightInd w:val="0"/>
        <w:spacing w:after="200"/>
        <w:rPr>
          <w:rFonts w:ascii="Arial" w:hAnsi="Arial" w:cs="Arial"/>
          <w:color w:val="1A1A1A"/>
          <w:sz w:val="22"/>
          <w:szCs w:val="22"/>
        </w:rPr>
      </w:pPr>
      <w:r w:rsidRPr="007E2830">
        <w:rPr>
          <w:rFonts w:ascii="Arial" w:hAnsi="Arial" w:cs="Arial"/>
          <w:color w:val="1A1A1A"/>
          <w:sz w:val="22"/>
          <w:szCs w:val="22"/>
        </w:rPr>
        <w:t xml:space="preserve"> </w:t>
      </w:r>
      <w:r w:rsidR="00A76322" w:rsidRPr="007E2830">
        <w:rPr>
          <w:rFonts w:ascii="Arial" w:hAnsi="Arial" w:cs="Arial"/>
          <w:color w:val="1A1A1A"/>
          <w:sz w:val="22"/>
          <w:szCs w:val="22"/>
        </w:rPr>
        <w:t>The following faculty members are currently eligible to supervise/sponsor an NSERC-USRA student:</w:t>
      </w:r>
    </w:p>
    <w:p w:rsidR="00A76322" w:rsidRPr="007E2830" w:rsidRDefault="00A76322" w:rsidP="00A76322">
      <w:pPr>
        <w:widowControl w:val="0"/>
        <w:autoSpaceDE w:val="0"/>
        <w:autoSpaceDN w:val="0"/>
        <w:adjustRightInd w:val="0"/>
        <w:spacing w:after="200"/>
        <w:rPr>
          <w:rFonts w:ascii="Arial" w:hAnsi="Arial" w:cs="Arial"/>
          <w:color w:val="1A1A1A"/>
          <w:sz w:val="22"/>
          <w:szCs w:val="22"/>
        </w:rPr>
      </w:pPr>
    </w:p>
    <w:tbl>
      <w:tblPr>
        <w:tblW w:w="9472" w:type="dxa"/>
        <w:tblBorders>
          <w:top w:val="nil"/>
          <w:left w:val="nil"/>
          <w:right w:val="nil"/>
        </w:tblBorders>
        <w:tblLayout w:type="fixed"/>
        <w:tblLook w:val="0000" w:firstRow="0" w:lastRow="0" w:firstColumn="0" w:lastColumn="0" w:noHBand="0" w:noVBand="0"/>
      </w:tblPr>
      <w:tblGrid>
        <w:gridCol w:w="2518"/>
        <w:gridCol w:w="3544"/>
        <w:gridCol w:w="3410"/>
      </w:tblGrid>
      <w:tr w:rsidR="008D200F" w:rsidRPr="007E2830" w:rsidTr="008D200F">
        <w:trPr>
          <w:trHeight w:val="296"/>
        </w:trPr>
        <w:tc>
          <w:tcPr>
            <w:tcW w:w="2518" w:type="dxa"/>
            <w:shd w:val="clear" w:color="auto" w:fill="DFDFDF"/>
            <w:tcMar>
              <w:top w:w="20" w:type="nil"/>
              <w:left w:w="20" w:type="nil"/>
              <w:bottom w:w="20" w:type="nil"/>
              <w:right w:w="20" w:type="nil"/>
            </w:tcMar>
            <w:vAlign w:val="center"/>
          </w:tcPr>
          <w:p w:rsidR="00A6159A" w:rsidRPr="007E2830" w:rsidRDefault="00A6159A" w:rsidP="008D200F">
            <w:pPr>
              <w:widowControl w:val="0"/>
              <w:autoSpaceDE w:val="0"/>
              <w:autoSpaceDN w:val="0"/>
              <w:adjustRightInd w:val="0"/>
              <w:jc w:val="center"/>
              <w:rPr>
                <w:rFonts w:ascii="Arial" w:hAnsi="Arial" w:cs="Arial"/>
                <w:b/>
                <w:bCs/>
                <w:color w:val="1A1A1A"/>
                <w:sz w:val="22"/>
                <w:szCs w:val="22"/>
              </w:rPr>
            </w:pPr>
            <w:r w:rsidRPr="007E2830">
              <w:rPr>
                <w:rFonts w:ascii="Arial" w:hAnsi="Arial" w:cs="Arial"/>
                <w:b/>
                <w:bCs/>
                <w:color w:val="1A1A1A"/>
                <w:sz w:val="22"/>
                <w:szCs w:val="22"/>
              </w:rPr>
              <w:t>Professor</w:t>
            </w:r>
          </w:p>
        </w:tc>
        <w:tc>
          <w:tcPr>
            <w:tcW w:w="3544" w:type="dxa"/>
            <w:shd w:val="clear" w:color="auto" w:fill="DFDFDF"/>
          </w:tcPr>
          <w:p w:rsidR="00A6159A" w:rsidRPr="007E2830" w:rsidRDefault="00A6159A" w:rsidP="008D200F">
            <w:pPr>
              <w:widowControl w:val="0"/>
              <w:autoSpaceDE w:val="0"/>
              <w:autoSpaceDN w:val="0"/>
              <w:adjustRightInd w:val="0"/>
              <w:jc w:val="center"/>
              <w:rPr>
                <w:rFonts w:ascii="Arial" w:hAnsi="Arial" w:cs="Arial"/>
                <w:b/>
                <w:bCs/>
                <w:color w:val="1A1A1A"/>
                <w:sz w:val="22"/>
                <w:szCs w:val="22"/>
              </w:rPr>
            </w:pPr>
          </w:p>
        </w:tc>
        <w:tc>
          <w:tcPr>
            <w:tcW w:w="3410" w:type="dxa"/>
            <w:shd w:val="clear" w:color="auto" w:fill="DFDFDF"/>
            <w:tcMar>
              <w:top w:w="20" w:type="nil"/>
              <w:left w:w="20" w:type="nil"/>
              <w:bottom w:w="20" w:type="nil"/>
              <w:right w:w="20" w:type="nil"/>
            </w:tcMar>
            <w:vAlign w:val="center"/>
          </w:tcPr>
          <w:p w:rsidR="00A6159A" w:rsidRPr="007E2830" w:rsidRDefault="00A6159A" w:rsidP="008D200F">
            <w:pPr>
              <w:widowControl w:val="0"/>
              <w:autoSpaceDE w:val="0"/>
              <w:autoSpaceDN w:val="0"/>
              <w:adjustRightInd w:val="0"/>
              <w:jc w:val="center"/>
              <w:rPr>
                <w:rFonts w:ascii="Arial" w:hAnsi="Arial" w:cs="Arial"/>
                <w:b/>
                <w:bCs/>
                <w:color w:val="1A1A1A"/>
                <w:sz w:val="22"/>
                <w:szCs w:val="22"/>
              </w:rPr>
            </w:pPr>
            <w:r w:rsidRPr="007E2830">
              <w:rPr>
                <w:rFonts w:ascii="Arial" w:hAnsi="Arial" w:cs="Arial"/>
                <w:b/>
                <w:bCs/>
                <w:color w:val="1A1A1A"/>
                <w:sz w:val="22"/>
                <w:szCs w:val="22"/>
              </w:rPr>
              <w:t>email</w:t>
            </w:r>
          </w:p>
        </w:tc>
      </w:tr>
      <w:tr w:rsidR="008D200F" w:rsidRPr="007E2830" w:rsidTr="008D200F">
        <w:tblPrEx>
          <w:tblBorders>
            <w:top w:val="none" w:sz="0" w:space="0" w:color="auto"/>
          </w:tblBorders>
        </w:tblPrEx>
        <w:trPr>
          <w:trHeight w:val="296"/>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Phil Ainslie</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Cerebrovascular physiology</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philip.ainslie@ubc.ca</w:t>
            </w:r>
          </w:p>
        </w:tc>
      </w:tr>
      <w:tr w:rsidR="008D200F" w:rsidRPr="007E2830" w:rsidTr="008D200F">
        <w:tblPrEx>
          <w:tblBorders>
            <w:top w:val="none" w:sz="0" w:space="0" w:color="auto"/>
          </w:tblBorders>
        </w:tblPrEx>
        <w:trPr>
          <w:trHeight w:val="282"/>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CE6544" w:rsidP="008D200F">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Gord Binste</w:t>
            </w:r>
            <w:r w:rsidR="00A6159A" w:rsidRPr="007E2830">
              <w:rPr>
                <w:rFonts w:ascii="Arial" w:hAnsi="Arial" w:cs="Arial"/>
                <w:color w:val="1A1A1A"/>
                <w:sz w:val="22"/>
                <w:szCs w:val="22"/>
              </w:rPr>
              <w:t>d</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Neural control of movement</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CE6544">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gordon.binsted@ubc.ca</w:t>
            </w:r>
          </w:p>
        </w:tc>
      </w:tr>
      <w:tr w:rsidR="008D200F" w:rsidRPr="007E2830" w:rsidTr="008D200F">
        <w:tblPrEx>
          <w:tblBorders>
            <w:top w:val="none" w:sz="0" w:space="0" w:color="auto"/>
          </w:tblBorders>
        </w:tblPrEx>
        <w:trPr>
          <w:trHeight w:val="594"/>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Neil Eves</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sz w:val="22"/>
                <w:szCs w:val="22"/>
              </w:rPr>
              <w:t>Integrative cardiovascular and pulmonary physiology</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neil.eves@ubc.ca</w:t>
            </w:r>
          </w:p>
        </w:tc>
      </w:tr>
      <w:tr w:rsidR="008D200F" w:rsidRPr="007E2830" w:rsidTr="008D200F">
        <w:tblPrEx>
          <w:tblBorders>
            <w:top w:val="none" w:sz="0" w:space="0" w:color="auto"/>
          </w:tblBorders>
        </w:tblPrEx>
        <w:trPr>
          <w:trHeight w:val="594"/>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B97ACB">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Glen Foster</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sz w:val="22"/>
                <w:szCs w:val="22"/>
              </w:rPr>
              <w:t>Hypoxia and neurovascular control</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glen.foster@ubc.ca</w:t>
            </w:r>
          </w:p>
        </w:tc>
      </w:tr>
      <w:tr w:rsidR="008D200F" w:rsidRPr="007E2830" w:rsidTr="008D200F">
        <w:tblPrEx>
          <w:tblBorders>
            <w:top w:val="none" w:sz="0" w:space="0" w:color="auto"/>
          </w:tblBorders>
        </w:tblPrEx>
        <w:trPr>
          <w:trHeight w:val="296"/>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Jennifer Jakobi</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Neuromuscular physiology</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jennifer.jakobi@ubc.ca</w:t>
            </w:r>
          </w:p>
        </w:tc>
      </w:tr>
      <w:tr w:rsidR="008D200F" w:rsidRPr="007E2830" w:rsidTr="008D200F">
        <w:tblPrEx>
          <w:tblBorders>
            <w:top w:val="none" w:sz="0" w:space="0" w:color="auto"/>
          </w:tblBorders>
        </w:tblPrEx>
        <w:trPr>
          <w:trHeight w:val="594"/>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Jon Little</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sz w:val="22"/>
                <w:szCs w:val="22"/>
              </w:rPr>
              <w:t>Exercise, metabolism, inflammation</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jonathan.little@ubc.ca</w:t>
            </w:r>
          </w:p>
        </w:tc>
      </w:tr>
      <w:tr w:rsidR="008D200F" w:rsidRPr="007E2830" w:rsidTr="008D200F">
        <w:tblPrEx>
          <w:tblBorders>
            <w:top w:val="none" w:sz="0" w:space="0" w:color="auto"/>
          </w:tblBorders>
        </w:tblPrEx>
        <w:trPr>
          <w:trHeight w:val="296"/>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B97ACB" w:rsidP="008D200F">
            <w:pPr>
              <w:widowControl w:val="0"/>
              <w:autoSpaceDE w:val="0"/>
              <w:autoSpaceDN w:val="0"/>
              <w:adjustRightInd w:val="0"/>
              <w:rPr>
                <w:rFonts w:ascii="Arial" w:hAnsi="Arial" w:cs="Arial"/>
                <w:color w:val="1A1A1A"/>
                <w:sz w:val="22"/>
                <w:szCs w:val="22"/>
              </w:rPr>
            </w:pPr>
            <w:r>
              <w:rPr>
                <w:rFonts w:ascii="Arial" w:hAnsi="Arial" w:cs="Arial"/>
                <w:color w:val="1A1A1A"/>
                <w:sz w:val="22"/>
                <w:szCs w:val="22"/>
              </w:rPr>
              <w:t>Ali McManus</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Pediatric exercise physiology</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ali.mcmanus@ubc.ca</w:t>
            </w:r>
          </w:p>
        </w:tc>
      </w:tr>
      <w:tr w:rsidR="008D200F" w:rsidRPr="007E2830" w:rsidTr="008D200F">
        <w:tblPrEx>
          <w:tblBorders>
            <w:top w:val="none" w:sz="0" w:space="0" w:color="auto"/>
          </w:tblBorders>
        </w:tblPrEx>
        <w:trPr>
          <w:trHeight w:val="296"/>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Chris McNeil</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Muscle fatigue</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chris.mcneil@ubc.ca</w:t>
            </w:r>
          </w:p>
        </w:tc>
      </w:tr>
      <w:tr w:rsidR="008D200F" w:rsidRPr="007E2830" w:rsidTr="008D200F">
        <w:tblPrEx>
          <w:tblBorders>
            <w:top w:val="none" w:sz="0" w:space="0" w:color="auto"/>
          </w:tblBorders>
        </w:tblPrEx>
        <w:trPr>
          <w:trHeight w:val="296"/>
        </w:trPr>
        <w:tc>
          <w:tcPr>
            <w:tcW w:w="2518"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Paul van Donk</w:t>
            </w:r>
            <w:r w:rsidR="00CE6544">
              <w:rPr>
                <w:rFonts w:ascii="Arial" w:hAnsi="Arial" w:cs="Arial"/>
                <w:color w:val="1A1A1A"/>
                <w:sz w:val="22"/>
                <w:szCs w:val="22"/>
              </w:rPr>
              <w:t>e</w:t>
            </w:r>
            <w:r w:rsidRPr="007E2830">
              <w:rPr>
                <w:rFonts w:ascii="Arial" w:hAnsi="Arial" w:cs="Arial"/>
                <w:color w:val="1A1A1A"/>
                <w:sz w:val="22"/>
                <w:szCs w:val="22"/>
              </w:rPr>
              <w:t>laar</w:t>
            </w:r>
          </w:p>
        </w:tc>
        <w:tc>
          <w:tcPr>
            <w:tcW w:w="3544" w:type="dxa"/>
            <w:tcBorders>
              <w:top w:val="single" w:sz="8" w:space="0" w:color="EBEBEB"/>
              <w:left w:val="single" w:sz="8" w:space="0" w:color="EBEBEB"/>
              <w:bottom w:val="single" w:sz="8" w:space="0" w:color="EBEBEB"/>
              <w:right w:val="single" w:sz="8" w:space="0" w:color="EBEBEB"/>
            </w:tcBorders>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Neural control of movement</w:t>
            </w:r>
          </w:p>
        </w:tc>
        <w:tc>
          <w:tcPr>
            <w:tcW w:w="3410" w:type="dxa"/>
            <w:tcBorders>
              <w:top w:val="single" w:sz="8" w:space="0" w:color="EBEBEB"/>
              <w:left w:val="single" w:sz="8" w:space="0" w:color="EBEBEB"/>
              <w:bottom w:val="single" w:sz="8" w:space="0" w:color="EBEBEB"/>
              <w:right w:val="single" w:sz="8" w:space="0" w:color="EBEBEB"/>
            </w:tcBorders>
            <w:tcMar>
              <w:top w:w="140" w:type="nil"/>
              <w:left w:w="200" w:type="nil"/>
              <w:bottom w:w="200" w:type="nil"/>
              <w:right w:w="140" w:type="nil"/>
            </w:tcMar>
            <w:vAlign w:val="center"/>
          </w:tcPr>
          <w:p w:rsidR="00A6159A" w:rsidRPr="007E2830" w:rsidRDefault="00A6159A" w:rsidP="008D200F">
            <w:pPr>
              <w:widowControl w:val="0"/>
              <w:autoSpaceDE w:val="0"/>
              <w:autoSpaceDN w:val="0"/>
              <w:adjustRightInd w:val="0"/>
              <w:rPr>
                <w:rFonts w:ascii="Arial" w:hAnsi="Arial" w:cs="Arial"/>
                <w:color w:val="1A1A1A"/>
                <w:sz w:val="22"/>
                <w:szCs w:val="22"/>
              </w:rPr>
            </w:pPr>
            <w:r w:rsidRPr="007E2830">
              <w:rPr>
                <w:rFonts w:ascii="Arial" w:hAnsi="Arial" w:cs="Arial"/>
                <w:color w:val="1A1A1A"/>
                <w:sz w:val="22"/>
                <w:szCs w:val="22"/>
              </w:rPr>
              <w:t>paul.vandonk</w:t>
            </w:r>
            <w:r w:rsidR="00CE6544">
              <w:rPr>
                <w:rFonts w:ascii="Arial" w:hAnsi="Arial" w:cs="Arial"/>
                <w:color w:val="1A1A1A"/>
                <w:sz w:val="22"/>
                <w:szCs w:val="22"/>
              </w:rPr>
              <w:t>e</w:t>
            </w:r>
            <w:r w:rsidRPr="007E2830">
              <w:rPr>
                <w:rFonts w:ascii="Arial" w:hAnsi="Arial" w:cs="Arial"/>
                <w:color w:val="1A1A1A"/>
                <w:sz w:val="22"/>
                <w:szCs w:val="22"/>
              </w:rPr>
              <w:t>laar@ubc.ca</w:t>
            </w:r>
          </w:p>
        </w:tc>
      </w:tr>
    </w:tbl>
    <w:p w:rsidR="00EE1653" w:rsidRPr="007E2830" w:rsidRDefault="00EE1653" w:rsidP="00A76322">
      <w:pPr>
        <w:widowControl w:val="0"/>
        <w:autoSpaceDE w:val="0"/>
        <w:autoSpaceDN w:val="0"/>
        <w:adjustRightInd w:val="0"/>
        <w:spacing w:after="200"/>
        <w:rPr>
          <w:rFonts w:ascii="Arial" w:hAnsi="Arial" w:cs="Arial"/>
          <w:b/>
          <w:bCs/>
          <w:color w:val="011835"/>
          <w:sz w:val="22"/>
          <w:szCs w:val="22"/>
        </w:rPr>
      </w:pPr>
    </w:p>
    <w:p w:rsidR="007E2830" w:rsidRPr="007E2830" w:rsidRDefault="007E2830" w:rsidP="00A76322">
      <w:pPr>
        <w:widowControl w:val="0"/>
        <w:autoSpaceDE w:val="0"/>
        <w:autoSpaceDN w:val="0"/>
        <w:adjustRightInd w:val="0"/>
        <w:spacing w:after="200"/>
        <w:rPr>
          <w:rFonts w:ascii="Arial" w:hAnsi="Arial" w:cs="Arial"/>
          <w:b/>
          <w:bCs/>
          <w:color w:val="011835"/>
          <w:sz w:val="22"/>
          <w:szCs w:val="22"/>
        </w:rPr>
      </w:pPr>
      <w:r w:rsidRPr="007E2830">
        <w:rPr>
          <w:rFonts w:ascii="Arial" w:hAnsi="Arial" w:cs="Arial"/>
          <w:b/>
          <w:bCs/>
          <w:color w:val="011835"/>
          <w:sz w:val="22"/>
          <w:szCs w:val="22"/>
        </w:rPr>
        <w:lastRenderedPageBreak/>
        <w:t>How do I apply?</w:t>
      </w:r>
    </w:p>
    <w:p w:rsidR="00B97ACB" w:rsidRDefault="00B97ACB" w:rsidP="0049605E">
      <w:pPr>
        <w:pStyle w:val="NormalWeb"/>
        <w:rPr>
          <w:rFonts w:ascii="Arial" w:hAnsi="Arial" w:cs="Arial"/>
          <w:sz w:val="22"/>
          <w:szCs w:val="22"/>
        </w:rPr>
      </w:pPr>
      <w:r>
        <w:rPr>
          <w:rFonts w:ascii="Arial" w:hAnsi="Arial" w:cs="Arial"/>
          <w:sz w:val="22"/>
          <w:szCs w:val="22"/>
        </w:rPr>
        <w:t xml:space="preserve">Contact and discuss your interest with a faculty member. </w:t>
      </w:r>
    </w:p>
    <w:p w:rsidR="00B97ACB" w:rsidRDefault="00B97ACB" w:rsidP="0049605E">
      <w:pPr>
        <w:pStyle w:val="NormalWeb"/>
        <w:rPr>
          <w:rFonts w:ascii="Arial" w:hAnsi="Arial" w:cs="Arial"/>
          <w:sz w:val="22"/>
          <w:szCs w:val="22"/>
        </w:rPr>
      </w:pPr>
      <w:r>
        <w:rPr>
          <w:rFonts w:ascii="Arial" w:hAnsi="Arial" w:cs="Arial"/>
          <w:sz w:val="22"/>
          <w:szCs w:val="22"/>
        </w:rPr>
        <w:t>Once you have a commitment from a faculty member to support your application begin the application, in consultation with the faculty member.</w:t>
      </w:r>
    </w:p>
    <w:p w:rsidR="00B97ACB" w:rsidRPr="007E2830" w:rsidRDefault="0064468E" w:rsidP="00B97ACB">
      <w:pPr>
        <w:pStyle w:val="NormalWeb"/>
        <w:rPr>
          <w:rFonts w:ascii="Arial" w:hAnsi="Arial" w:cs="Arial"/>
          <w:sz w:val="22"/>
          <w:szCs w:val="22"/>
        </w:rPr>
      </w:pPr>
      <w:r>
        <w:rPr>
          <w:rFonts w:ascii="Arial" w:hAnsi="Arial" w:cs="Arial"/>
          <w:sz w:val="22"/>
          <w:szCs w:val="22"/>
        </w:rPr>
        <w:t>B</w:t>
      </w:r>
      <w:r w:rsidR="00B97ACB" w:rsidRPr="007E2830">
        <w:rPr>
          <w:rFonts w:ascii="Arial" w:hAnsi="Arial" w:cs="Arial"/>
          <w:sz w:val="22"/>
          <w:szCs w:val="22"/>
        </w:rPr>
        <w:t>oth Project Supervisors and students must complete and submit an</w:t>
      </w:r>
      <w:r w:rsidR="00B97ACB">
        <w:rPr>
          <w:rFonts w:ascii="Arial" w:hAnsi="Arial" w:cs="Arial"/>
          <w:sz w:val="22"/>
          <w:szCs w:val="22"/>
        </w:rPr>
        <w:t xml:space="preserve"> NSERC USRA application Form 202 (stude</w:t>
      </w:r>
      <w:r w:rsidR="00B97ACB" w:rsidRPr="007E2830">
        <w:rPr>
          <w:rFonts w:ascii="Arial" w:hAnsi="Arial" w:cs="Arial"/>
          <w:sz w:val="22"/>
          <w:szCs w:val="22"/>
        </w:rPr>
        <w:t>nt) and Part II (supervisor), by clicking on “System Login” or, if you are a first time user, “Register”.  Forward your </w:t>
      </w:r>
      <w:r w:rsidR="00B97ACB" w:rsidRPr="007E2830">
        <w:rPr>
          <w:rStyle w:val="Strong"/>
          <w:rFonts w:ascii="Arial" w:hAnsi="Arial" w:cs="Arial"/>
          <w:sz w:val="22"/>
          <w:szCs w:val="22"/>
        </w:rPr>
        <w:t>reference number</w:t>
      </w:r>
      <w:r w:rsidR="00B97ACB" w:rsidRPr="007E2830">
        <w:rPr>
          <w:rFonts w:ascii="Arial" w:hAnsi="Arial" w:cs="Arial"/>
          <w:sz w:val="22"/>
          <w:szCs w:val="22"/>
        </w:rPr>
        <w:t> to the supervisor so they can include it in their part of the application.</w:t>
      </w:r>
    </w:p>
    <w:p w:rsidR="007E2830" w:rsidRPr="007E2830" w:rsidRDefault="00B97ACB" w:rsidP="007E2830">
      <w:pPr>
        <w:pStyle w:val="NormalWeb"/>
        <w:rPr>
          <w:rFonts w:ascii="Arial" w:hAnsi="Arial" w:cs="Arial"/>
          <w:sz w:val="22"/>
          <w:szCs w:val="22"/>
        </w:rPr>
      </w:pPr>
      <w:r>
        <w:rPr>
          <w:rFonts w:ascii="Arial" w:hAnsi="Arial" w:cs="Arial"/>
          <w:sz w:val="22"/>
          <w:szCs w:val="22"/>
        </w:rPr>
        <w:t xml:space="preserve"> </w:t>
      </w:r>
      <w:hyperlink r:id="rId7" w:history="1">
        <w:r w:rsidR="007E2830" w:rsidRPr="007E2830">
          <w:rPr>
            <w:rStyle w:val="Hyperlink"/>
            <w:rFonts w:ascii="Arial" w:hAnsi="Arial" w:cs="Arial"/>
            <w:sz w:val="22"/>
            <w:szCs w:val="22"/>
          </w:rPr>
          <w:t>Instructions</w:t>
        </w:r>
      </w:hyperlink>
      <w:r w:rsidR="007E2830" w:rsidRPr="007E2830">
        <w:rPr>
          <w:rFonts w:ascii="Arial" w:hAnsi="Arial" w:cs="Arial"/>
          <w:sz w:val="22"/>
          <w:szCs w:val="22"/>
        </w:rPr>
        <w:t> on how to complete the forms can be found on the </w:t>
      </w:r>
      <w:hyperlink r:id="rId8" w:history="1">
        <w:r w:rsidR="007E2830" w:rsidRPr="007E2830">
          <w:rPr>
            <w:rStyle w:val="Hyperlink"/>
            <w:rFonts w:ascii="Arial" w:hAnsi="Arial" w:cs="Arial"/>
            <w:sz w:val="22"/>
            <w:szCs w:val="22"/>
          </w:rPr>
          <w:t>NSERC USRA website</w:t>
        </w:r>
      </w:hyperlink>
      <w:r w:rsidR="007E2830" w:rsidRPr="007E2830">
        <w:rPr>
          <w:rFonts w:ascii="Arial" w:hAnsi="Arial" w:cs="Arial"/>
          <w:sz w:val="22"/>
          <w:szCs w:val="22"/>
        </w:rPr>
        <w:t>.</w:t>
      </w:r>
    </w:p>
    <w:p w:rsidR="007E2830" w:rsidRDefault="007E2830" w:rsidP="007E2830">
      <w:pPr>
        <w:pStyle w:val="NormalWeb"/>
        <w:rPr>
          <w:rStyle w:val="Strong"/>
          <w:rFonts w:ascii="Arial" w:hAnsi="Arial" w:cs="Arial"/>
          <w:sz w:val="22"/>
          <w:szCs w:val="22"/>
        </w:rPr>
      </w:pPr>
      <w:r w:rsidRPr="007E2830">
        <w:rPr>
          <w:rStyle w:val="Strong"/>
          <w:rFonts w:ascii="Arial" w:hAnsi="Arial" w:cs="Arial"/>
          <w:sz w:val="22"/>
          <w:szCs w:val="22"/>
        </w:rPr>
        <w:t xml:space="preserve">Once completed online, a copy of the forms (Part I and Part II, as well as the student’s transcripts) have to be submitted to </w:t>
      </w:r>
      <w:r w:rsidR="00B97ACB">
        <w:rPr>
          <w:rStyle w:val="Strong"/>
          <w:rFonts w:ascii="Arial" w:hAnsi="Arial" w:cs="Arial"/>
          <w:sz w:val="22"/>
          <w:szCs w:val="22"/>
        </w:rPr>
        <w:t xml:space="preserve">the School of Health and Exercise Sciences </w:t>
      </w:r>
      <w:r w:rsidR="0033725C">
        <w:rPr>
          <w:rStyle w:val="Strong"/>
          <w:rFonts w:ascii="Arial" w:hAnsi="Arial" w:cs="Arial"/>
          <w:sz w:val="22"/>
          <w:szCs w:val="22"/>
        </w:rPr>
        <w:t xml:space="preserve">by </w:t>
      </w:r>
      <w:r w:rsidR="00B97ACB">
        <w:rPr>
          <w:rStyle w:val="Strong"/>
          <w:rFonts w:ascii="Arial" w:hAnsi="Arial" w:cs="Arial"/>
          <w:sz w:val="22"/>
          <w:szCs w:val="22"/>
        </w:rPr>
        <w:t>March 4</w:t>
      </w:r>
      <w:r w:rsidR="00B97ACB" w:rsidRPr="00B97ACB">
        <w:rPr>
          <w:rStyle w:val="Strong"/>
          <w:rFonts w:ascii="Arial" w:hAnsi="Arial" w:cs="Arial"/>
          <w:sz w:val="22"/>
          <w:szCs w:val="22"/>
          <w:vertAlign w:val="superscript"/>
        </w:rPr>
        <w:t>th</w:t>
      </w:r>
      <w:r w:rsidR="0033725C">
        <w:rPr>
          <w:rStyle w:val="Strong"/>
          <w:rFonts w:ascii="Arial" w:hAnsi="Arial" w:cs="Arial"/>
          <w:sz w:val="22"/>
          <w:szCs w:val="22"/>
        </w:rPr>
        <w:t>, 201</w:t>
      </w:r>
      <w:r w:rsidR="00B97ACB">
        <w:rPr>
          <w:rStyle w:val="Strong"/>
          <w:rFonts w:ascii="Arial" w:hAnsi="Arial" w:cs="Arial"/>
          <w:sz w:val="22"/>
          <w:szCs w:val="22"/>
        </w:rPr>
        <w:t>6 at 9:00am</w:t>
      </w:r>
      <w:r w:rsidR="0033725C">
        <w:rPr>
          <w:rStyle w:val="Strong"/>
          <w:rFonts w:ascii="Arial" w:hAnsi="Arial" w:cs="Arial"/>
          <w:sz w:val="22"/>
          <w:szCs w:val="22"/>
        </w:rPr>
        <w:t>.</w:t>
      </w:r>
      <w:r w:rsidR="00B97ACB">
        <w:rPr>
          <w:rStyle w:val="Strong"/>
          <w:rFonts w:ascii="Arial" w:hAnsi="Arial" w:cs="Arial"/>
          <w:sz w:val="22"/>
          <w:szCs w:val="22"/>
        </w:rPr>
        <w:t xml:space="preserve"> Late applications will not be accepted.</w:t>
      </w:r>
    </w:p>
    <w:p w:rsidR="0033725C" w:rsidRPr="007E2830" w:rsidRDefault="0033725C" w:rsidP="0033725C">
      <w:pPr>
        <w:widowControl w:val="0"/>
        <w:autoSpaceDE w:val="0"/>
        <w:autoSpaceDN w:val="0"/>
        <w:adjustRightInd w:val="0"/>
        <w:spacing w:after="200"/>
        <w:rPr>
          <w:rFonts w:ascii="Arial" w:hAnsi="Arial" w:cs="Arial"/>
          <w:color w:val="1A1A1A"/>
          <w:sz w:val="22"/>
          <w:szCs w:val="22"/>
        </w:rPr>
      </w:pPr>
      <w:r>
        <w:rPr>
          <w:rFonts w:ascii="Arial" w:hAnsi="Arial" w:cs="Arial"/>
          <w:color w:val="1A1A1A"/>
          <w:sz w:val="22"/>
          <w:szCs w:val="22"/>
        </w:rPr>
        <w:t xml:space="preserve">Please </w:t>
      </w:r>
      <w:r w:rsidRPr="007E2830">
        <w:rPr>
          <w:rFonts w:ascii="Arial" w:hAnsi="Arial" w:cs="Arial"/>
          <w:b/>
          <w:bCs/>
          <w:color w:val="1A1A1A"/>
          <w:sz w:val="22"/>
          <w:szCs w:val="22"/>
        </w:rPr>
        <w:t>submit 1 printed copy of the complete application package (including printout of scanned transcript file)</w:t>
      </w:r>
      <w:r w:rsidRPr="007E2830">
        <w:rPr>
          <w:rFonts w:ascii="Arial" w:hAnsi="Arial" w:cs="Arial"/>
          <w:color w:val="1A1A1A"/>
          <w:sz w:val="22"/>
          <w:szCs w:val="22"/>
        </w:rPr>
        <w:t xml:space="preserve"> including the student and supervisor names on the sealed envelope to:</w:t>
      </w:r>
    </w:p>
    <w:p w:rsidR="0033725C" w:rsidRPr="007E2830" w:rsidRDefault="0033725C" w:rsidP="00960828">
      <w:pPr>
        <w:widowControl w:val="0"/>
        <w:tabs>
          <w:tab w:val="left" w:pos="220"/>
          <w:tab w:val="left" w:pos="720"/>
        </w:tabs>
        <w:autoSpaceDE w:val="0"/>
        <w:autoSpaceDN w:val="0"/>
        <w:adjustRightInd w:val="0"/>
        <w:jc w:val="center"/>
        <w:rPr>
          <w:rFonts w:ascii="Arial" w:hAnsi="Arial" w:cs="Arial"/>
          <w:color w:val="1A1A1A"/>
          <w:sz w:val="22"/>
          <w:szCs w:val="22"/>
        </w:rPr>
      </w:pPr>
      <w:r w:rsidRPr="007E2830">
        <w:rPr>
          <w:rFonts w:ascii="Arial" w:hAnsi="Arial" w:cs="Arial"/>
          <w:color w:val="1A1A1A"/>
          <w:sz w:val="22"/>
          <w:szCs w:val="22"/>
        </w:rPr>
        <w:t xml:space="preserve">Jennifer Rhodes - Attn: Dr. </w:t>
      </w:r>
      <w:r w:rsidR="00B97ACB">
        <w:rPr>
          <w:rFonts w:ascii="Arial" w:hAnsi="Arial" w:cs="Arial"/>
          <w:color w:val="1A1A1A"/>
          <w:sz w:val="22"/>
          <w:szCs w:val="22"/>
        </w:rPr>
        <w:t>Jennifer Jakobi</w:t>
      </w:r>
      <w:r w:rsidRPr="007E2830">
        <w:rPr>
          <w:rFonts w:ascii="Arial" w:hAnsi="Arial" w:cs="Arial"/>
          <w:color w:val="1A1A1A"/>
          <w:sz w:val="22"/>
          <w:szCs w:val="22"/>
        </w:rPr>
        <w:t>, FHSD, Room 360, 3rd floor of the ARTS Building</w:t>
      </w:r>
    </w:p>
    <w:p w:rsidR="007E2830" w:rsidRPr="007E2830" w:rsidRDefault="007E2830" w:rsidP="007E2830">
      <w:pPr>
        <w:pStyle w:val="NormalWeb"/>
        <w:rPr>
          <w:rFonts w:ascii="Arial" w:hAnsi="Arial" w:cs="Arial"/>
          <w:sz w:val="22"/>
          <w:szCs w:val="22"/>
        </w:rPr>
      </w:pPr>
      <w:r w:rsidRPr="007E2830">
        <w:rPr>
          <w:rFonts w:ascii="Arial" w:hAnsi="Arial" w:cs="Arial"/>
          <w:sz w:val="22"/>
          <w:szCs w:val="22"/>
        </w:rPr>
        <w:t xml:space="preserve">Your USRA Coordinator </w:t>
      </w:r>
      <w:r w:rsidR="0064468E">
        <w:rPr>
          <w:rFonts w:ascii="Arial" w:hAnsi="Arial" w:cs="Arial"/>
          <w:sz w:val="22"/>
          <w:szCs w:val="22"/>
        </w:rPr>
        <w:t xml:space="preserve">(Dr. Jakobi) </w:t>
      </w:r>
      <w:r w:rsidRPr="007E2830">
        <w:rPr>
          <w:rFonts w:ascii="Arial" w:hAnsi="Arial" w:cs="Arial"/>
          <w:sz w:val="22"/>
          <w:szCs w:val="22"/>
        </w:rPr>
        <w:t>will be in touch with your proposed project supervisor about the outcome of the application.</w:t>
      </w:r>
    </w:p>
    <w:p w:rsidR="002B68A6" w:rsidRDefault="00B97ACB" w:rsidP="00A76322">
      <w:pPr>
        <w:widowControl w:val="0"/>
        <w:autoSpaceDE w:val="0"/>
        <w:autoSpaceDN w:val="0"/>
        <w:adjustRightInd w:val="0"/>
        <w:spacing w:after="200"/>
        <w:rPr>
          <w:rFonts w:ascii="Arial" w:hAnsi="Arial" w:cs="Arial"/>
          <w:color w:val="1A1A1A"/>
          <w:sz w:val="22"/>
          <w:szCs w:val="22"/>
        </w:rPr>
      </w:pPr>
      <w:r>
        <w:rPr>
          <w:rFonts w:ascii="Arial" w:hAnsi="Arial" w:cs="Arial"/>
          <w:color w:val="1A1A1A"/>
          <w:sz w:val="22"/>
          <w:szCs w:val="22"/>
        </w:rPr>
        <w:t>Helpful Hints:</w:t>
      </w:r>
    </w:p>
    <w:p w:rsidR="00B97ACB" w:rsidRDefault="00B97ACB" w:rsidP="00A76322">
      <w:pPr>
        <w:widowControl w:val="0"/>
        <w:autoSpaceDE w:val="0"/>
        <w:autoSpaceDN w:val="0"/>
        <w:adjustRightInd w:val="0"/>
        <w:spacing w:after="200"/>
        <w:rPr>
          <w:rFonts w:ascii="Arial" w:hAnsi="Arial" w:cs="Arial"/>
          <w:color w:val="1A1A1A"/>
          <w:sz w:val="22"/>
          <w:szCs w:val="22"/>
        </w:rPr>
      </w:pPr>
      <w:r>
        <w:rPr>
          <w:rFonts w:ascii="Arial" w:hAnsi="Arial" w:cs="Arial"/>
          <w:color w:val="1A1A1A"/>
          <w:sz w:val="22"/>
          <w:szCs w:val="22"/>
        </w:rPr>
        <w:t xml:space="preserve">NSERC: </w:t>
      </w:r>
      <w:hyperlink r:id="rId9" w:history="1">
        <w:r w:rsidRPr="00AC2B40">
          <w:rPr>
            <w:rStyle w:val="Hyperlink"/>
            <w:rFonts w:ascii="Arial" w:hAnsi="Arial" w:cs="Arial"/>
            <w:sz w:val="22"/>
            <w:szCs w:val="22"/>
          </w:rPr>
          <w:t>http://www.nserc-crsng.gc.ca/OnlineServices-ServicesEnLigne/Index_eng.asp</w:t>
        </w:r>
      </w:hyperlink>
    </w:p>
    <w:p w:rsidR="00B97ACB" w:rsidRDefault="00B97ACB" w:rsidP="00A76322">
      <w:pPr>
        <w:widowControl w:val="0"/>
        <w:autoSpaceDE w:val="0"/>
        <w:autoSpaceDN w:val="0"/>
        <w:adjustRightInd w:val="0"/>
        <w:spacing w:after="200"/>
        <w:rPr>
          <w:rFonts w:ascii="Arial" w:hAnsi="Arial" w:cs="Arial"/>
          <w:color w:val="1A1A1A"/>
          <w:sz w:val="22"/>
          <w:szCs w:val="22"/>
        </w:rPr>
      </w:pPr>
      <w:r>
        <w:rPr>
          <w:rFonts w:ascii="Arial" w:hAnsi="Arial" w:cs="Arial"/>
          <w:color w:val="1A1A1A"/>
          <w:sz w:val="22"/>
          <w:szCs w:val="22"/>
        </w:rPr>
        <w:t xml:space="preserve">NSERC USRA: </w:t>
      </w:r>
      <w:hyperlink r:id="rId10" w:history="1">
        <w:r w:rsidRPr="00AC2B40">
          <w:rPr>
            <w:rStyle w:val="Hyperlink"/>
            <w:rFonts w:ascii="Arial" w:hAnsi="Arial" w:cs="Arial"/>
            <w:sz w:val="22"/>
            <w:szCs w:val="22"/>
          </w:rPr>
          <w:t>http://www.nserc-crsng.gc.ca/OnlineServices-ServicesEnLigne/instructions/202/usra-iusra_eng.asp</w:t>
        </w:r>
      </w:hyperlink>
    </w:p>
    <w:p w:rsidR="00B97ACB" w:rsidRDefault="00B97ACB" w:rsidP="00A76322">
      <w:pPr>
        <w:widowControl w:val="0"/>
        <w:autoSpaceDE w:val="0"/>
        <w:autoSpaceDN w:val="0"/>
        <w:adjustRightInd w:val="0"/>
        <w:spacing w:after="200"/>
        <w:rPr>
          <w:rFonts w:ascii="Arial" w:hAnsi="Arial" w:cs="Arial"/>
          <w:color w:val="1A1A1A"/>
          <w:sz w:val="22"/>
          <w:szCs w:val="22"/>
        </w:rPr>
      </w:pPr>
      <w:r>
        <w:rPr>
          <w:rFonts w:ascii="Arial" w:hAnsi="Arial" w:cs="Arial"/>
          <w:color w:val="1A1A1A"/>
          <w:sz w:val="22"/>
          <w:szCs w:val="22"/>
        </w:rPr>
        <w:t xml:space="preserve">NSERC Program Guide: </w:t>
      </w:r>
      <w:hyperlink r:id="rId11" w:history="1">
        <w:r w:rsidRPr="00AC2B40">
          <w:rPr>
            <w:rStyle w:val="Hyperlink"/>
            <w:rFonts w:ascii="Arial" w:hAnsi="Arial" w:cs="Arial"/>
            <w:sz w:val="22"/>
            <w:szCs w:val="22"/>
          </w:rPr>
          <w:t>http://www.nserc-crsng.gc.ca/Students-Etudiants/index_eng.asp</w:t>
        </w:r>
      </w:hyperlink>
    </w:p>
    <w:p w:rsidR="00B97ACB" w:rsidRDefault="00B97ACB" w:rsidP="00A76322">
      <w:pPr>
        <w:widowControl w:val="0"/>
        <w:autoSpaceDE w:val="0"/>
        <w:autoSpaceDN w:val="0"/>
        <w:adjustRightInd w:val="0"/>
        <w:spacing w:after="200"/>
        <w:rPr>
          <w:rFonts w:ascii="Arial" w:hAnsi="Arial" w:cs="Arial"/>
          <w:color w:val="1A1A1A"/>
          <w:sz w:val="22"/>
          <w:szCs w:val="22"/>
        </w:rPr>
      </w:pPr>
    </w:p>
    <w:p w:rsidR="00B97ACB" w:rsidRPr="007E2830" w:rsidRDefault="00B97ACB" w:rsidP="00A76322">
      <w:pPr>
        <w:widowControl w:val="0"/>
        <w:autoSpaceDE w:val="0"/>
        <w:autoSpaceDN w:val="0"/>
        <w:adjustRightInd w:val="0"/>
        <w:spacing w:after="200"/>
        <w:rPr>
          <w:rFonts w:ascii="Arial" w:hAnsi="Arial" w:cs="Arial"/>
          <w:color w:val="1A1A1A"/>
          <w:sz w:val="22"/>
          <w:szCs w:val="22"/>
        </w:rPr>
      </w:pPr>
    </w:p>
    <w:p w:rsidR="00A76322" w:rsidRPr="007E2830" w:rsidRDefault="00A76322" w:rsidP="00635DC7">
      <w:pPr>
        <w:widowControl w:val="0"/>
        <w:autoSpaceDE w:val="0"/>
        <w:autoSpaceDN w:val="0"/>
        <w:adjustRightInd w:val="0"/>
        <w:spacing w:after="200"/>
        <w:rPr>
          <w:rFonts w:ascii="Arial" w:hAnsi="Arial" w:cs="Arial"/>
          <w:color w:val="1A1A1A"/>
          <w:sz w:val="22"/>
          <w:szCs w:val="22"/>
        </w:rPr>
      </w:pPr>
    </w:p>
    <w:sectPr w:rsidR="00A76322" w:rsidRPr="007E2830" w:rsidSect="007A3D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34D0A"/>
    <w:multiLevelType w:val="hybridMultilevel"/>
    <w:tmpl w:val="5760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0734F"/>
    <w:multiLevelType w:val="multilevel"/>
    <w:tmpl w:val="C7C8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22"/>
    <w:rsid w:val="000408E4"/>
    <w:rsid w:val="00207D6E"/>
    <w:rsid w:val="002B68A6"/>
    <w:rsid w:val="00315019"/>
    <w:rsid w:val="0033725C"/>
    <w:rsid w:val="003E2255"/>
    <w:rsid w:val="00454E07"/>
    <w:rsid w:val="0049605E"/>
    <w:rsid w:val="00513489"/>
    <w:rsid w:val="00517EE4"/>
    <w:rsid w:val="005B6F20"/>
    <w:rsid w:val="00635DC7"/>
    <w:rsid w:val="0064468E"/>
    <w:rsid w:val="007378CE"/>
    <w:rsid w:val="00774ABE"/>
    <w:rsid w:val="007A3D72"/>
    <w:rsid w:val="007C1098"/>
    <w:rsid w:val="007E2830"/>
    <w:rsid w:val="007E3196"/>
    <w:rsid w:val="007E3C5B"/>
    <w:rsid w:val="00802FBF"/>
    <w:rsid w:val="00856977"/>
    <w:rsid w:val="008B1F25"/>
    <w:rsid w:val="008D200F"/>
    <w:rsid w:val="00960828"/>
    <w:rsid w:val="009C0228"/>
    <w:rsid w:val="00A165F0"/>
    <w:rsid w:val="00A6159A"/>
    <w:rsid w:val="00A76322"/>
    <w:rsid w:val="00B462A5"/>
    <w:rsid w:val="00B97ACB"/>
    <w:rsid w:val="00C341A3"/>
    <w:rsid w:val="00CE085B"/>
    <w:rsid w:val="00CE6544"/>
    <w:rsid w:val="00DD0505"/>
    <w:rsid w:val="00EC7741"/>
    <w:rsid w:val="00ED66BC"/>
    <w:rsid w:val="00EE1653"/>
    <w:rsid w:val="00F06CE4"/>
    <w:rsid w:val="00F30E6D"/>
    <w:rsid w:val="00F469C6"/>
    <w:rsid w:val="00FB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E6D"/>
    <w:rPr>
      <w:color w:val="0000FF" w:themeColor="hyperlink"/>
      <w:u w:val="single"/>
    </w:rPr>
  </w:style>
  <w:style w:type="paragraph" w:styleId="ListParagraph">
    <w:name w:val="List Paragraph"/>
    <w:basedOn w:val="Normal"/>
    <w:uiPriority w:val="34"/>
    <w:qFormat/>
    <w:rsid w:val="002B68A6"/>
    <w:pPr>
      <w:ind w:left="720"/>
      <w:contextualSpacing/>
    </w:pPr>
  </w:style>
  <w:style w:type="paragraph" w:styleId="NormalWeb">
    <w:name w:val="Normal (Web)"/>
    <w:basedOn w:val="Normal"/>
    <w:uiPriority w:val="99"/>
    <w:unhideWhenUsed/>
    <w:rsid w:val="008D200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2830"/>
    <w:rPr>
      <w:b/>
      <w:bCs/>
    </w:rPr>
  </w:style>
  <w:style w:type="character" w:styleId="FollowedHyperlink">
    <w:name w:val="FollowedHyperlink"/>
    <w:basedOn w:val="DefaultParagraphFont"/>
    <w:uiPriority w:val="99"/>
    <w:semiHidden/>
    <w:unhideWhenUsed/>
    <w:rsid w:val="0033725C"/>
    <w:rPr>
      <w:color w:val="800080" w:themeColor="followedHyperlink"/>
      <w:u w:val="single"/>
    </w:rPr>
  </w:style>
  <w:style w:type="character" w:styleId="CommentReference">
    <w:name w:val="annotation reference"/>
    <w:basedOn w:val="DefaultParagraphFont"/>
    <w:uiPriority w:val="99"/>
    <w:semiHidden/>
    <w:unhideWhenUsed/>
    <w:rsid w:val="00B97ACB"/>
    <w:rPr>
      <w:sz w:val="16"/>
      <w:szCs w:val="16"/>
    </w:rPr>
  </w:style>
  <w:style w:type="paragraph" w:styleId="CommentText">
    <w:name w:val="annotation text"/>
    <w:basedOn w:val="Normal"/>
    <w:link w:val="CommentTextChar"/>
    <w:uiPriority w:val="99"/>
    <w:semiHidden/>
    <w:unhideWhenUsed/>
    <w:rsid w:val="00B97ACB"/>
    <w:rPr>
      <w:sz w:val="20"/>
      <w:szCs w:val="20"/>
    </w:rPr>
  </w:style>
  <w:style w:type="character" w:customStyle="1" w:styleId="CommentTextChar">
    <w:name w:val="Comment Text Char"/>
    <w:basedOn w:val="DefaultParagraphFont"/>
    <w:link w:val="CommentText"/>
    <w:uiPriority w:val="99"/>
    <w:semiHidden/>
    <w:rsid w:val="00B97ACB"/>
    <w:rPr>
      <w:sz w:val="20"/>
      <w:szCs w:val="20"/>
    </w:rPr>
  </w:style>
  <w:style w:type="paragraph" w:styleId="CommentSubject">
    <w:name w:val="annotation subject"/>
    <w:basedOn w:val="CommentText"/>
    <w:next w:val="CommentText"/>
    <w:link w:val="CommentSubjectChar"/>
    <w:uiPriority w:val="99"/>
    <w:semiHidden/>
    <w:unhideWhenUsed/>
    <w:rsid w:val="00B97ACB"/>
    <w:rPr>
      <w:b/>
      <w:bCs/>
    </w:rPr>
  </w:style>
  <w:style w:type="character" w:customStyle="1" w:styleId="CommentSubjectChar">
    <w:name w:val="Comment Subject Char"/>
    <w:basedOn w:val="CommentTextChar"/>
    <w:link w:val="CommentSubject"/>
    <w:uiPriority w:val="99"/>
    <w:semiHidden/>
    <w:rsid w:val="00B97ACB"/>
    <w:rPr>
      <w:b/>
      <w:bCs/>
      <w:sz w:val="20"/>
      <w:szCs w:val="20"/>
    </w:rPr>
  </w:style>
  <w:style w:type="paragraph" w:styleId="BalloonText">
    <w:name w:val="Balloon Text"/>
    <w:basedOn w:val="Normal"/>
    <w:link w:val="BalloonTextChar"/>
    <w:uiPriority w:val="99"/>
    <w:semiHidden/>
    <w:unhideWhenUsed/>
    <w:rsid w:val="00B97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E6D"/>
    <w:rPr>
      <w:color w:val="0000FF" w:themeColor="hyperlink"/>
      <w:u w:val="single"/>
    </w:rPr>
  </w:style>
  <w:style w:type="paragraph" w:styleId="ListParagraph">
    <w:name w:val="List Paragraph"/>
    <w:basedOn w:val="Normal"/>
    <w:uiPriority w:val="34"/>
    <w:qFormat/>
    <w:rsid w:val="002B68A6"/>
    <w:pPr>
      <w:ind w:left="720"/>
      <w:contextualSpacing/>
    </w:pPr>
  </w:style>
  <w:style w:type="paragraph" w:styleId="NormalWeb">
    <w:name w:val="Normal (Web)"/>
    <w:basedOn w:val="Normal"/>
    <w:uiPriority w:val="99"/>
    <w:unhideWhenUsed/>
    <w:rsid w:val="008D200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E2830"/>
    <w:rPr>
      <w:b/>
      <w:bCs/>
    </w:rPr>
  </w:style>
  <w:style w:type="character" w:styleId="FollowedHyperlink">
    <w:name w:val="FollowedHyperlink"/>
    <w:basedOn w:val="DefaultParagraphFont"/>
    <w:uiPriority w:val="99"/>
    <w:semiHidden/>
    <w:unhideWhenUsed/>
    <w:rsid w:val="0033725C"/>
    <w:rPr>
      <w:color w:val="800080" w:themeColor="followedHyperlink"/>
      <w:u w:val="single"/>
    </w:rPr>
  </w:style>
  <w:style w:type="character" w:styleId="CommentReference">
    <w:name w:val="annotation reference"/>
    <w:basedOn w:val="DefaultParagraphFont"/>
    <w:uiPriority w:val="99"/>
    <w:semiHidden/>
    <w:unhideWhenUsed/>
    <w:rsid w:val="00B97ACB"/>
    <w:rPr>
      <w:sz w:val="16"/>
      <w:szCs w:val="16"/>
    </w:rPr>
  </w:style>
  <w:style w:type="paragraph" w:styleId="CommentText">
    <w:name w:val="annotation text"/>
    <w:basedOn w:val="Normal"/>
    <w:link w:val="CommentTextChar"/>
    <w:uiPriority w:val="99"/>
    <w:semiHidden/>
    <w:unhideWhenUsed/>
    <w:rsid w:val="00B97ACB"/>
    <w:rPr>
      <w:sz w:val="20"/>
      <w:szCs w:val="20"/>
    </w:rPr>
  </w:style>
  <w:style w:type="character" w:customStyle="1" w:styleId="CommentTextChar">
    <w:name w:val="Comment Text Char"/>
    <w:basedOn w:val="DefaultParagraphFont"/>
    <w:link w:val="CommentText"/>
    <w:uiPriority w:val="99"/>
    <w:semiHidden/>
    <w:rsid w:val="00B97ACB"/>
    <w:rPr>
      <w:sz w:val="20"/>
      <w:szCs w:val="20"/>
    </w:rPr>
  </w:style>
  <w:style w:type="paragraph" w:styleId="CommentSubject">
    <w:name w:val="annotation subject"/>
    <w:basedOn w:val="CommentText"/>
    <w:next w:val="CommentText"/>
    <w:link w:val="CommentSubjectChar"/>
    <w:uiPriority w:val="99"/>
    <w:semiHidden/>
    <w:unhideWhenUsed/>
    <w:rsid w:val="00B97ACB"/>
    <w:rPr>
      <w:b/>
      <w:bCs/>
    </w:rPr>
  </w:style>
  <w:style w:type="character" w:customStyle="1" w:styleId="CommentSubjectChar">
    <w:name w:val="Comment Subject Char"/>
    <w:basedOn w:val="CommentTextChar"/>
    <w:link w:val="CommentSubject"/>
    <w:uiPriority w:val="99"/>
    <w:semiHidden/>
    <w:rsid w:val="00B97ACB"/>
    <w:rPr>
      <w:b/>
      <w:bCs/>
      <w:sz w:val="20"/>
      <w:szCs w:val="20"/>
    </w:rPr>
  </w:style>
  <w:style w:type="paragraph" w:styleId="BalloonText">
    <w:name w:val="Balloon Text"/>
    <w:basedOn w:val="Normal"/>
    <w:link w:val="BalloonTextChar"/>
    <w:uiPriority w:val="99"/>
    <w:semiHidden/>
    <w:unhideWhenUsed/>
    <w:rsid w:val="00B97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UG-PC/USRA-BRPC_eng.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serc-crsng.gc.ca/OnlineServices-ServicesEnLigne/instructions/202/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erc-crsng.gc.ca/OnlineServices-ServicesEnLigne/instructions/202/usra-iusra_eng.asp" TargetMode="External"/><Relationship Id="rId11" Type="http://schemas.openxmlformats.org/officeDocument/2006/relationships/hyperlink" Target="http://www.nserc-crsng.gc.ca/Students-Etudiants/index_eng.asp" TargetMode="External"/><Relationship Id="rId5" Type="http://schemas.openxmlformats.org/officeDocument/2006/relationships/webSettings" Target="webSettings.xml"/><Relationship Id="rId10" Type="http://schemas.openxmlformats.org/officeDocument/2006/relationships/hyperlink" Target="http://www.nserc-crsng.gc.ca/OnlineServices-ServicesEnLigne/instructions/202/usra-iusra_eng.asp" TargetMode="External"/><Relationship Id="rId4" Type="http://schemas.openxmlformats.org/officeDocument/2006/relationships/settings" Target="settings.xml"/><Relationship Id="rId9" Type="http://schemas.openxmlformats.org/officeDocument/2006/relationships/hyperlink" Target="http://www.nserc-crsng.gc.ca/OnlineServices-ServicesEnLigne/Index_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McManus</dc:creator>
  <cp:lastModifiedBy>UBCO User</cp:lastModifiedBy>
  <cp:revision>2</cp:revision>
  <dcterms:created xsi:type="dcterms:W3CDTF">2016-01-13T23:15:00Z</dcterms:created>
  <dcterms:modified xsi:type="dcterms:W3CDTF">2016-01-13T23:15:00Z</dcterms:modified>
</cp:coreProperties>
</file>